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CE7E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6583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CE7E3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19.05.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2017г.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</w:t>
      </w:r>
      <w:r w:rsidR="003C394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  <w:r w:rsidR="003C3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bookmarkStart w:id="0" w:name="_GoBack"/>
      <w:bookmarkEnd w:id="0"/>
      <w:r w:rsidR="003C394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2EB7" w:rsidRPr="00BF2EB7">
        <w:rPr>
          <w:rFonts w:ascii="Times New Roman" w:eastAsia="Times New Roman" w:hAnsi="Times New Roman" w:cs="Times New Roman"/>
          <w:b/>
          <w:bCs/>
          <w:sz w:val="28"/>
          <w:szCs w:val="28"/>
        </w:rPr>
        <w:t>ПЕТЪР МАНОЛОВ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№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402/26.04.2017 г., изменена със Заповед № 434/03.05.2017 г.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 разглеждане, оценка и класиране на офертите в процедура (публично състезание) за възлагане на обществена поръчка с предмет: “Абонаментна поддръжка, осигуряване на препарати за дезинфекция на плувните басейни, доставка на резервни части и ремонт при необходимост, в обектите управлявани от ИА „Военни клубове и военно-почивно дело” по обособени позиции“, открита с Решение  № 4629/04.04.2017 г., на изпълнителния директор на ИА „Военни клубове и военно-почивно дело“.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УВАЖАЕМА ГОСПОЖО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402/26.04.2017 г.,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5B02D1" w:rsidRPr="005B02D1" w:rsidRDefault="005B02D1" w:rsidP="005B0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5B02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Членове</w:t>
      </w:r>
      <w:r w:rsidRPr="005B02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1.Ирина Дросева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Славова – главен експерт в отдел „Счетоводство”, дирекция „Финанси“ и</w:t>
      </w:r>
    </w:p>
    <w:p w:rsidR="005B02D1" w:rsidRPr="005B02D1" w:rsidRDefault="005B02D1" w:rsidP="005B02D1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 2.Боян Савов – главен експерт в отдел „Координация, контрол, маркетинг и реклама“, главна дирекция „Военно-почивно дело и военни клубове”,</w:t>
      </w:r>
    </w:p>
    <w:p w:rsidR="005B02D1" w:rsidRPr="005B02D1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съответствие с изискванията на възложителя, посочени в Решение № 4629/04.04.2017 г. и Обявление с изх.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4630/04.04.2017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се събра да разгледа и оцени постъпилите оферти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</w:p>
    <w:p w:rsidR="005B02D1" w:rsidRPr="005B02D1" w:rsidRDefault="005B02D1" w:rsidP="005B02D1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szCs w:val="24"/>
          <w:shd w:val="clear" w:color="auto" w:fill="FEFEFE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B02D1" w:rsidRPr="005B02D1" w:rsidRDefault="005B02D1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26.04.2017 г. в 14:00 ч. Председателят на комисията обяви, че с протокол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от 26.04.2017 г. е получил от отдел „Административно обслужване, канцелария и архив”</w:t>
      </w:r>
      <w:r w:rsidR="004F1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2 (два) броя оферти, подадени от следните участници: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1726"/>
      </w:tblGrid>
      <w:tr w:rsidR="005B02D1" w:rsidRPr="005B02D1" w:rsidTr="006617FC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B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5B02D1" w:rsidRPr="005B02D1" w:rsidRDefault="005B02D1" w:rsidP="005B02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5B02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5B02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5B02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5B02D1" w:rsidRPr="005B02D1" w:rsidRDefault="005B02D1" w:rsidP="005B02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02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1726" w:type="dxa"/>
          </w:tcPr>
          <w:p w:rsidR="005B02D1" w:rsidRPr="005B02D1" w:rsidRDefault="005B02D1" w:rsidP="005B02D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02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5B02D1" w:rsidRPr="005B02D1" w:rsidTr="006617FC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4767/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.04.2017 г. в 10.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„ПРЕСЛАВА“ ЕООД</w:t>
            </w:r>
          </w:p>
        </w:tc>
        <w:tc>
          <w:tcPr>
            <w:tcW w:w="1726" w:type="dxa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V-та</w:t>
            </w:r>
          </w:p>
        </w:tc>
      </w:tr>
      <w:tr w:rsidR="005B02D1" w:rsidRPr="005B02D1" w:rsidTr="006617FC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4876/25.04.2017 г.</w:t>
            </w:r>
          </w:p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14.49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„НОЛА 7“ ООД</w:t>
            </w:r>
          </w:p>
        </w:tc>
        <w:tc>
          <w:tcPr>
            <w:tcW w:w="1726" w:type="dxa"/>
          </w:tcPr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5B02D1" w:rsidRPr="005B02D1" w:rsidRDefault="005B02D1" w:rsidP="005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B02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I-ва, II-ра, III-та, IV-та и V-та</w:t>
            </w:r>
          </w:p>
        </w:tc>
      </w:tr>
    </w:tbl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присъстваха следните лица по чл. 54, ал. 2 от ППЗОП, както следва: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г-н Андрей Валентинов Велчев – упълномощен представител на „НОЛА 7” ООД;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2.г-н Александър Мостров – упълномощен представител на „НОЛА 7” ООД;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3.г-н Сергей Иванов Лазаров – собственик на „ПРЕСЛАВА“ ЕООД.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посочено, че на основание                   чл. 181, ал. 2 от ЗОП, оценката на техническите и ценовите предложения на участниците ще се извърши преди разглеждане на документите за съответствие с критериите за подбор. В тази връзка, комисията пристъпи към отваряне на постъпилите оферти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по реда на тяхното постъпване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02D1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оповестяване на съдържанието им, включително ценовите предложения на участниците, както следва: </w:t>
      </w:r>
    </w:p>
    <w:p w:rsidR="005B02D1" w:rsidRPr="005B02D1" w:rsidRDefault="005B02D1" w:rsidP="0070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 Комисията отвори офертата на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„ПРЕСЛАВА” ЕООД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и констатира, че е подадена в запечатана непрозрачна опаковка с ненарушена цялост, в съответствие  с изискванията на възложителя. Офертата е подадена за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V-та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обособена позиция. Председателят и всички членове на комисията подписаха техническото и ценово предложение на участника. На представителите на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„НОЛА 7” ООД </w:t>
      </w:r>
      <w:r w:rsidRPr="005B02D1">
        <w:rPr>
          <w:rFonts w:ascii="Times New Roman" w:eastAsia="Calibri" w:hAnsi="Times New Roman" w:cs="Times New Roman"/>
          <w:bCs/>
          <w:sz w:val="28"/>
          <w:szCs w:val="28"/>
        </w:rPr>
        <w:t>беше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 предложено да подпишат техническото и ценово предложение за изпълнение на поръчката на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>„ПРЕСЛАВА” ЕООД</w:t>
      </w:r>
      <w:r w:rsidRPr="005B02D1">
        <w:rPr>
          <w:rFonts w:ascii="Times New Roman" w:eastAsia="Calibri" w:hAnsi="Times New Roman" w:cs="Times New Roman"/>
          <w:bCs/>
          <w:sz w:val="28"/>
          <w:szCs w:val="28"/>
        </w:rPr>
        <w:t>, но същите отказаха.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2. Комисията отвори офертата на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„НОЛА 7” ООД </w:t>
      </w:r>
      <w:r w:rsidRPr="005B02D1">
        <w:rPr>
          <w:rFonts w:ascii="Times New Roman" w:eastAsia="Calibri" w:hAnsi="Times New Roman" w:cs="Times New Roman"/>
          <w:sz w:val="28"/>
          <w:szCs w:val="28"/>
        </w:rPr>
        <w:t>и констатира, че е подадена в запечатана непрозрачна</w:t>
      </w:r>
      <w:r w:rsidR="00291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опаковка, с ненарушена цялост, в съответствие с изискванията на възложителя. Офертата е подадена за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І-ва, ІІ-ра, ІІІ-та, IV-та и V-та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обособена позиция. Председателят и всички членове на комисията подписаха техническите и ценови предложения на участника за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І- ва, ІІ-ра, ІІІ-та, IV-та и V-та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обособена позиция. На представителя на </w:t>
      </w:r>
      <w:r w:rsidRPr="005B02D1">
        <w:rPr>
          <w:rFonts w:ascii="Times New Roman" w:eastAsia="Calibri" w:hAnsi="Times New Roman" w:cs="Times New Roman"/>
          <w:b/>
          <w:sz w:val="28"/>
          <w:szCs w:val="28"/>
        </w:rPr>
        <w:t xml:space="preserve">„ПРЕСЛАВА” ЕООД </w:t>
      </w:r>
      <w:r w:rsidRPr="005B02D1">
        <w:rPr>
          <w:rFonts w:ascii="Times New Roman" w:eastAsia="Calibri" w:hAnsi="Times New Roman" w:cs="Times New Roman"/>
          <w:sz w:val="28"/>
          <w:szCs w:val="28"/>
        </w:rPr>
        <w:t xml:space="preserve">беше предложено да подпише техническите и ценови предложения за изпълнение на поръчката на </w:t>
      </w:r>
      <w:r w:rsidRPr="005B02D1">
        <w:rPr>
          <w:rFonts w:ascii="Times New Roman" w:eastAsia="Calibri" w:hAnsi="Times New Roman" w:cs="Times New Roman"/>
          <w:b/>
          <w:bCs/>
          <w:sz w:val="28"/>
          <w:szCs w:val="28"/>
        </w:rPr>
        <w:t>„НОЛА 7” ООД</w:t>
      </w:r>
      <w:r w:rsidRPr="005B02D1">
        <w:rPr>
          <w:rFonts w:ascii="Times New Roman" w:eastAsia="Calibri" w:hAnsi="Times New Roman" w:cs="Times New Roman"/>
          <w:bCs/>
          <w:sz w:val="28"/>
          <w:szCs w:val="28"/>
        </w:rPr>
        <w:t>, но същият отказа.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заседание на комисията на 28.04.2017 г.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28.04.2017 г., определената със Заповед №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/>
        </w:rPr>
        <w:t>402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/26.04.2017 г. комисия, продължи своята работа по разглеждане на представените оферти.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„ПРЕСЛАВА“ ЕООД, ЕИК: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148036943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4767/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.04.2017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година за V-та обособена позиция.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документите, комисията констатира, че участникът е представил оферта, която съответства на предварително обявените условия.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. Участникът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„НОЛА 7“ ООД, ЕИК: 831239547</w:t>
      </w:r>
      <w:r w:rsidR="00511B05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вх.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4876/25.04.2017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г. за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-ва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-ра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III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-та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IV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-та и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-та обособена позиция. При разглеждане на документите, комисията констатира, че участникът е представил оферта, която съответства на предварително обявените условия.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На основание чл. 61, т. 3 от ППЗОП, комисията пристъпи към разглеждане на техническите и ценови предложения на участниците и оценяване съгласно избрания критерии за подбор:</w:t>
      </w:r>
    </w:p>
    <w:p w:rsidR="00B03695" w:rsidRPr="005B02D1" w:rsidRDefault="00B03695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„ПРЕСЛАВА“ ЕООД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, е изготвено съгласно изискванията на Възложителя.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изпълнението на обществената поръчка, участникът е предложил за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V-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- за основен и лечебен басейн в хотел „Флагман“ - 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обща цена в размер на 41 736,00 (четиридесет и една хиляди седемстотин тридесет и шест) лева без ДДС.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Техническите предложения за изпълнение на поръчката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-ва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-ра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III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-та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, IV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-та и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-та обособена позиция са изготвени съгласно изискванията на Възложителя.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Ценовите предложения за изпълнение на обществената поръчка, са както следва:</w:t>
      </w:r>
    </w:p>
    <w:p w:rsidR="005B02D1" w:rsidRPr="005B02D1" w:rsidRDefault="00074653" w:rsidP="00074653">
      <w:pPr>
        <w:numPr>
          <w:ilvl w:val="1"/>
          <w:numId w:val="2"/>
        </w:numPr>
        <w:tabs>
          <w:tab w:val="left" w:pos="1134"/>
          <w:tab w:val="left" w:pos="2410"/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I-</w:t>
      </w:r>
      <w:proofErr w:type="spellStart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ва</w:t>
      </w:r>
      <w:proofErr w:type="spellEnd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</w:t>
      </w:r>
      <w:proofErr w:type="spellEnd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София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Олимп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“, 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к.к</w:t>
      </w:r>
      <w:proofErr w:type="spellEnd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. „</w:t>
      </w:r>
      <w:proofErr w:type="spellStart"/>
      <w:r w:rsidR="005B02D1"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Боровец</w:t>
      </w:r>
      <w:proofErr w:type="spellEnd"/>
      <w:proofErr w:type="gramStart"/>
      <w:r w:rsidR="005B02D1" w:rsidRPr="005B02D1">
        <w:rPr>
          <w:rFonts w:ascii="Times New Roman" w:eastAsia="Times New Roman" w:hAnsi="Times New Roman" w:cs="Times New Roman"/>
          <w:sz w:val="28"/>
          <w:szCs w:val="28"/>
        </w:rPr>
        <w:t>“ -</w:t>
      </w:r>
      <w:proofErr w:type="gramEnd"/>
      <w:r w:rsidR="005B02D1" w:rsidRPr="005B02D1">
        <w:rPr>
          <w:rFonts w:ascii="Times New Roman" w:eastAsia="Times New Roman" w:hAnsi="Times New Roman" w:cs="Times New Roman"/>
          <w:sz w:val="28"/>
          <w:szCs w:val="28"/>
        </w:rPr>
        <w:t xml:space="preserve"> обща цена в размер на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</w:rPr>
        <w:t>19 720,00 (деветнадесет хиляди седемстотин и двадесет) лева без ДДС.</w:t>
      </w:r>
    </w:p>
    <w:p w:rsidR="005B02D1" w:rsidRPr="005B02D1" w:rsidRDefault="005B02D1" w:rsidP="005B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074653">
      <w:pPr>
        <w:numPr>
          <w:ilvl w:val="1"/>
          <w:numId w:val="2"/>
        </w:numPr>
        <w:tabs>
          <w:tab w:val="left" w:pos="1134"/>
          <w:tab w:val="left" w:pos="241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за II-ра обособена позиция: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София: хотел „Рибарица“, с. Рибарица – обща цена в размер на 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10 770,00 (десет хиляди седемстотин и седемдесет) лева без ДДС.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074653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hAnsi="Times New Roman" w:cs="Times New Roman"/>
          <w:b/>
          <w:sz w:val="28"/>
          <w:szCs w:val="28"/>
        </w:rPr>
        <w:t>за</w:t>
      </w:r>
      <w:r w:rsidRPr="005B02D1">
        <w:rPr>
          <w:b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III-та обособена позиция: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Пловдив: хотел „Хармония“, к.к. Пампорово“ –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18 900,00 (осемнадесет хиляди и деветстотин) лева без ДДС.</w:t>
      </w:r>
    </w:p>
    <w:p w:rsidR="005B02D1" w:rsidRPr="005B02D1" w:rsidRDefault="005B02D1" w:rsidP="00074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653" w:rsidRDefault="005B02D1" w:rsidP="00074653">
      <w:pPr>
        <w:numPr>
          <w:ilvl w:val="1"/>
          <w:numId w:val="2"/>
        </w:numPr>
        <w:tabs>
          <w:tab w:val="left" w:pos="1134"/>
          <w:tab w:val="left" w:pos="2127"/>
          <w:tab w:val="left" w:pos="241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hAnsi="Times New Roman" w:cs="Times New Roman"/>
          <w:b/>
          <w:sz w:val="28"/>
          <w:szCs w:val="28"/>
        </w:rPr>
        <w:t>за</w:t>
      </w:r>
      <w:r w:rsidRPr="005B02D1">
        <w:rPr>
          <w:b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IV-та обособена позиция: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Бургас: хотел и бунгала „Несебър – МО”, гр. Несебър; хотел „Сарафово – МО”, м–т „Лахана”, гр.Поморие и хотел „Созопол – МО”, гр. Созопол“ –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31 151,50 (тридесет </w:t>
      </w:r>
      <w:r w:rsidR="00EC2EE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 една хиляди сто петдесет и един и 0,50) лева без ДДС.</w:t>
      </w:r>
    </w:p>
    <w:p w:rsidR="00074653" w:rsidRDefault="00074653" w:rsidP="00074653">
      <w:pPr>
        <w:pStyle w:val="ListParagraph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074653">
      <w:pPr>
        <w:numPr>
          <w:ilvl w:val="1"/>
          <w:numId w:val="2"/>
        </w:numPr>
        <w:tabs>
          <w:tab w:val="left" w:pos="1134"/>
          <w:tab w:val="left" w:pos="2127"/>
          <w:tab w:val="left" w:pos="241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V-</w:t>
      </w:r>
      <w:proofErr w:type="spellStart"/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та</w:t>
      </w:r>
      <w:proofErr w:type="spellEnd"/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обособена</w:t>
      </w:r>
      <w:proofErr w:type="spellEnd"/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позиция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Флагман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к.к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.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Елена</w:t>
      </w:r>
      <w:proofErr w:type="spellEnd"/>
      <w:proofErr w:type="gramStart"/>
      <w:r w:rsidRPr="005B02D1">
        <w:rPr>
          <w:rFonts w:ascii="Times New Roman" w:eastAsia="Times New Roman" w:hAnsi="Times New Roman" w:cs="Times New Roman"/>
          <w:sz w:val="28"/>
          <w:szCs w:val="28"/>
        </w:rPr>
        <w:t>“ -</w:t>
      </w:r>
      <w:proofErr w:type="gramEnd"/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обща цена в размер на </w:t>
      </w:r>
      <w:r w:rsidR="00074653" w:rsidRPr="0007465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62 600 (шестдесет и две хиляди и шестотин) лева без ДДС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2D1" w:rsidRPr="005B02D1" w:rsidRDefault="005B02D1" w:rsidP="005B02D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208" w:rsidRDefault="005B02D1" w:rsidP="005B0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02D1">
        <w:rPr>
          <w:rFonts w:ascii="Times New Roman" w:eastAsia="Times New Roman" w:hAnsi="Times New Roman" w:cs="Times New Roman"/>
          <w:sz w:val="28"/>
          <w:szCs w:val="20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IV.</w:t>
      </w:r>
      <w:r w:rsidR="000746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0"/>
        </w:rPr>
        <w:t xml:space="preserve">Съгласно чл. 61, т. 3 от ППЗОП, комисията </w:t>
      </w:r>
      <w:r w:rsidR="002C5208" w:rsidRPr="002C5208">
        <w:rPr>
          <w:rFonts w:ascii="Times New Roman" w:eastAsia="Times New Roman" w:hAnsi="Times New Roman" w:cs="Times New Roman"/>
          <w:b/>
          <w:sz w:val="28"/>
          <w:szCs w:val="20"/>
        </w:rPr>
        <w:t>пристъпи към класиране на офертите:</w:t>
      </w:r>
    </w:p>
    <w:p w:rsidR="00855E47" w:rsidRPr="005B02D1" w:rsidRDefault="002C5208" w:rsidP="005B0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1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София: хотел „Олимп“, к.к. „Боровец“: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19 720,00 (деветнадесет хиляди седемстотин и двадесет) лева без ДДС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2: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София: хотел „Рибарица“, с. Рибарица: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10 770,00 (десет хиляди седемстотин и седемдесет) лева без ДДС.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3: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Пловдив: хотел „Хармония“, к.к. Пампорово: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 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–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18 900,00 (осемнадесет хиляди и деветстотин) лева без ДДС.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4: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Бургас: хотел и бунгала „Несебър – МО”, гр. Несебър; хотел „Сарафово – МО”, м–т „Лахана”, гр.Поморие и хотел „Созопол – МО”, гр. Созопол: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5B02D1">
        <w:rPr>
          <w:b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31 151,50 (тридесет </w:t>
      </w:r>
      <w:r w:rsidR="00A613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 една хиляди сто петдесет и един и 0,50) лева без ДДС.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5: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Флагман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к.к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.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Елена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„ПРЕСЛАВА“ ЕООД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41 736,00 (четиридисет и една хиляди седемстотин тридесет и шест) лева без ДДС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2-ро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62 600,00 (шестдесет и две хиляди и шестотин) лева без ДДС.</w:t>
      </w:r>
    </w:p>
    <w:p w:rsidR="005B02D1" w:rsidRPr="005B02D1" w:rsidRDefault="005B02D1" w:rsidP="005B0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B02D1" w:rsidRPr="005B02D1" w:rsidRDefault="005B02D1" w:rsidP="005B0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B02D1">
        <w:rPr>
          <w:rFonts w:ascii="Times New Roman" w:eastAsia="Times New Roman" w:hAnsi="Times New Roman" w:cs="Times New Roman"/>
          <w:sz w:val="28"/>
          <w:szCs w:val="20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0"/>
        </w:rPr>
        <w:t>V.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 xml:space="preserve"> С докладна записка изх. № 5909</w:t>
      </w:r>
      <w:r w:rsidRPr="005B02D1">
        <w:rPr>
          <w:rFonts w:ascii="Times New Roman" w:eastAsia="Times New Roman" w:hAnsi="Times New Roman" w:cs="Times New Roman"/>
          <w:sz w:val="28"/>
          <w:szCs w:val="20"/>
          <w:lang w:val="en-US"/>
        </w:rPr>
        <w:t>/03.05.2017 г.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 xml:space="preserve">, на основание 51, ал. 4, т. 4 от ППЗОП, поради отсъствието на Боян Савов – главен експерт в отдел „Координация, контрол, маркетинг и реклама“ – поради платен годишен отпуск до 15.05.2017 г. </w:t>
      </w:r>
      <w:r w:rsidRPr="005B02D1">
        <w:rPr>
          <w:rFonts w:ascii="Times New Roman" w:eastAsia="Times New Roman" w:hAnsi="Times New Roman" w:cs="Times New Roman"/>
          <w:sz w:val="28"/>
          <w:szCs w:val="20"/>
          <w:lang w:val="en-US"/>
        </w:rPr>
        <w:t>(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>редовен член</w:t>
      </w:r>
      <w:r w:rsidRPr="005B02D1">
        <w:rPr>
          <w:rFonts w:ascii="Times New Roman" w:eastAsia="Times New Roman" w:hAnsi="Times New Roman" w:cs="Times New Roman"/>
          <w:sz w:val="28"/>
          <w:szCs w:val="20"/>
          <w:lang w:val="en-US"/>
        </w:rPr>
        <w:t>)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 xml:space="preserve">, Ирина Колева – главен експерт в отдел „Координация, контрол, маркетинг и реклама“ – поради временна нетрудоспособност (резервен член) и Диляна Велинова – главен специалист в отдел „Счетоводство“ – поради платен годишен отпуск (резервен член) и невъзможност комисията да проведе заседание по разглеждане на представените оферти, </w:t>
      </w:r>
      <w:r w:rsidR="00210A31">
        <w:rPr>
          <w:rFonts w:ascii="Times New Roman" w:eastAsia="Times New Roman" w:hAnsi="Times New Roman" w:cs="Times New Roman"/>
          <w:sz w:val="28"/>
          <w:szCs w:val="20"/>
        </w:rPr>
        <w:t>председателят на комисията Ви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 xml:space="preserve"> предложи Боян Савов – главен експерт в отдел „Координация, контрол, маркетинг и реклама“ </w:t>
      </w:r>
      <w:r w:rsidRPr="005B02D1">
        <w:rPr>
          <w:rFonts w:ascii="Times New Roman" w:eastAsia="Times New Roman" w:hAnsi="Times New Roman" w:cs="Times New Roman"/>
          <w:sz w:val="28"/>
          <w:szCs w:val="20"/>
          <w:lang w:val="en-US"/>
        </w:rPr>
        <w:t>(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>редовен член</w:t>
      </w:r>
      <w:r w:rsidRPr="005B02D1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) </w:t>
      </w:r>
      <w:r w:rsidRPr="005B02D1">
        <w:rPr>
          <w:rFonts w:ascii="Times New Roman" w:eastAsia="Times New Roman" w:hAnsi="Times New Roman" w:cs="Times New Roman"/>
          <w:sz w:val="28"/>
          <w:szCs w:val="20"/>
        </w:rPr>
        <w:t>да бъде заменен с Илия Плачков - главен експерт в същия отдел. Във възка с това Заповед № 402/26.04.2017 г. е изменена със Заповед № 434/03.05.2017 г. за назначаване на комисия за разглеждане и оценка на офертите.</w:t>
      </w:r>
    </w:p>
    <w:p w:rsidR="005B02D1" w:rsidRPr="005B02D1" w:rsidRDefault="005B02D1" w:rsidP="005B02D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На 04.05.2017 г., в 10:00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Поради платен годишен отпуск от Диляна Велинова – редовен член, комисията заседава в състав: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Председател: </w:t>
      </w: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Снежана Караиванова – главен експерт в отдел „Обществени поръчки”, дирекция „Управление на собствеността и жилищен фонд”;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Членове: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1. Илия Плачков - главен експерт в отдел „Координация, контрол, маркетинг и реклама“,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2. Ирина  Дросева Славова – главен експерт в отдел „Счетоводство“,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Илия Плачков се запозна със списъка с участниците и представи декларация за обстоятелствата по чл. 103, ал. 2 от ЗОП.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61, т. 4 от ППЗОП, комисията пристъпи към разглеждане на документите, свързани с личното състояние и критериите за подбор на участниците в низходящ ред, спрямо получените оценки. </w:t>
      </w:r>
    </w:p>
    <w:p w:rsidR="005B02D1" w:rsidRPr="005B02D1" w:rsidRDefault="005B02D1" w:rsidP="005B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2D1" w:rsidRPr="005B02D1" w:rsidRDefault="005B02D1" w:rsidP="005B02D1">
      <w:pPr>
        <w:numPr>
          <w:ilvl w:val="0"/>
          <w:numId w:val="1"/>
        </w:numPr>
        <w:ind w:firstLine="360"/>
        <w:contextualSpacing/>
        <w:jc w:val="both"/>
        <w:rPr>
          <w:rFonts w:ascii="Times New Roman" w:hAnsi="Times New Roman" w:cs="Times New Roman"/>
          <w:u w:val="single"/>
        </w:rPr>
      </w:pPr>
      <w:r w:rsidRPr="005B02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офертата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„ПРЕСЛАВА“ ЕООД</w:t>
      </w:r>
      <w:r w:rsidRPr="005B02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вх. № 4767/24.04.2017 г., за </w:t>
      </w:r>
      <w:r w:rsidRPr="005B02D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5B02D1">
        <w:rPr>
          <w:rFonts w:ascii="Times New Roman" w:hAnsi="Times New Roman" w:cs="Times New Roman"/>
          <w:b/>
          <w:bCs/>
          <w:sz w:val="28"/>
          <w:szCs w:val="28"/>
          <w:u w:val="single"/>
        </w:rPr>
        <w:t>-та обобособена позиция: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т. 2 от раздел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.1.3. „Технически и професионални възможности“ от обявлението за обществената поръчка, участниците следва да прилагат система за управление на качеството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EN ISO 9001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 или еквивалентна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обхват приложим към предмета на обществената поръчка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част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„Критерии за подбор“, раздел Г „Стандарти за осигуряване на качеството за екологично управление“, в представения от дружеството  ЕЕДОП е декларирано, че икономическият оператор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участника, може да представи сертификат, изготвен от независим органи и доказващи, отговаря на стандартите за осигуряване на качеството, включително тези за достъпност за хора с увреждания, без да е посочил  № на сертификата, орган издаващ същия, срок за валидност, както и неговия обхват. Следователно, от представената от „ПРЕСЛАВА“ ЕООД информация в ЕЕДОП, комисията не е може да установи, дали дружеството отговаря на поставеното от възложителя изискване за прилагане на система за управление на качеството  EN ISO 9001:2008 или еквилалентна (с обхват приложим към предмета на обществената поръчка).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Предвид гореизложеното, на основание чл. 61, т. 6 от ППЗОП с писмо изх. № 5046/04.05.2017 г., комисията уведоми участника, че в срок до 5 работни дни следва да представи нов ЕЕДОП и/или други документи, които съдържат променена и/или допълнена информация.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5B02D1" w:rsidRDefault="005B02D1" w:rsidP="005B02D1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офертата на „НОЛА 7“ ООД, вх. №  4876/25.04.2017 г.</w:t>
      </w:r>
      <w:r w:rsidRPr="005B02D1"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I-ва, II-ра, III-та, IV-та и V-та обособена позиция:</w:t>
      </w:r>
    </w:p>
    <w:p w:rsidR="005B02D1" w:rsidRPr="005B02D1" w:rsidRDefault="005B02D1" w:rsidP="005B02D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02D1" w:rsidRPr="005B02D1" w:rsidRDefault="005B02D1" w:rsidP="005B02D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Участникът е представил отделни ЕЕДОП за I-ва, II-ра, III-та, IV-та и V-та обособена позиция, подписани от управителя на дружеството. Видно от информацията, съдържаща се в представените ЕЕДОП за I-ва, II-ра, III-та, IV-та и V-та обособена позиция, дружеството отговаря на изискванията за лично състояние и критериите за подбор, поставени от възложителя.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На 10.05.2017 г. в 10:00 часа, комисията проведе заседание в състав: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Председател: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главен експерт в отдел „Обществени поръчки”, дирекция „Управление на собствеността и жилищен фонд”; </w:t>
      </w:r>
    </w:p>
    <w:p w:rsidR="00EE24E1" w:rsidRDefault="00EE24E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4E1" w:rsidRDefault="00EE24E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Членове: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1.Илия Плачков - главен експерт в отдел „Координация, контрол, маркетинг и реклама“;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2. Диляна Велинова – главен специалист в отдел „Счетоводство“.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Поради ползване на платен годишен отпуск от Ирина Дросева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Славова – главен експерт в отдел „Счетоводство”, дирекция „Финанси“, участие в заседанието на комисията взе Диляна Велинова – главен специалист в отдел „Счетоводство“. Същата </w:t>
      </w:r>
      <w:r w:rsidRPr="005B02D1">
        <w:rPr>
          <w:rFonts w:ascii="Times New Roman" w:hAnsi="Times New Roman" w:cs="Times New Roman"/>
          <w:color w:val="000000"/>
          <w:sz w:val="28"/>
          <w:szCs w:val="28"/>
        </w:rPr>
        <w:t xml:space="preserve">се запозна със списъка с участниците и представи декларация за обстоятелствата по чл. 103, ал. 2 от ЗОП. </w:t>
      </w:r>
    </w:p>
    <w:p w:rsidR="005B02D1" w:rsidRPr="005B02D1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Комисията разгледа постъпилите от „Преслава“ ЕООД документи с вх. № 5258/05.05.2017 година. Участникът е представил нов ЕЕДОП, подписан от управителя на дружеството Антон Душков, както и заверено копие на валиден Сертификат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ISO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9001: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, с приложим обхват: комплексна поддръжка на плувни басейни, спа центрове и водни и атракциони, доставка на препарати за дезинфекция на водата, ремонт и реконструкция на плувни басейни, спа центрове и водни и атракциони, доставка на резервни части, материали и оборудване за тях.</w:t>
      </w:r>
    </w:p>
    <w:p w:rsidR="005B02D1" w:rsidRDefault="005B02D1" w:rsidP="005B02D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участникът ПРЕСЛАВА“ ЕООД доказва съответствие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изискванията за лично състояние и критериите за подбор, поставени от възложителя. </w:t>
      </w:r>
    </w:p>
    <w:p w:rsidR="000B4FBE" w:rsidRPr="000B4FBE" w:rsidRDefault="000B4FBE" w:rsidP="000B4F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0B4F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VIII.</w:t>
      </w:r>
      <w:r w:rsidR="00981D2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Въз основа на получените оценки комисията предлага да се сключат договори с класираните на първо място кандидати: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1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София: хотел „Олимп“, к.к. „Боровец“: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19 720,00 (деветнадесет хиляди седемстотин и двадесет) лева без ДДС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2: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Териториален отдел – София: хотел „Рибарица“, с. Рибарица: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10 770,00 (десет хиляди седемстотин и седемдесет) лева без ДДС.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3: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Пловдив: хотел „Хармония“, к.к. Пампорово: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 1-во място: 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–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18 900,00 (осемнадесет хиляди и деветстотин) лева без ДДС.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обособена позиция № 4: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Териториален отдел – Бургас: хотел и бунгала „Несебър – МО”, гр. Несебър; хотел „Сарафово – МО”, м–т „Лахана”, гр.Поморие и хотел „Созопол – МО”, гр. Созопол: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5B02D1">
        <w:rPr>
          <w:b/>
        </w:rPr>
        <w:t xml:space="preserve">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„НОЛА 7“ 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31 151,50 (тридесет </w:t>
      </w:r>
      <w:r w:rsidR="003545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 xml:space="preserve"> една хиляди сто петдесет и един и 0,50) лева без ДДС.</w:t>
      </w: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FBE" w:rsidRPr="005B02D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По обособена позиция № 5: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Териториален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Флагман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к.к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. „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Св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Константин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Елена</w:t>
      </w:r>
      <w:proofErr w:type="spellEnd"/>
      <w:r w:rsidRPr="005B02D1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4E1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1-во място: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„ПРЕСЛАВА“ ЕООД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 - обща цена в размер на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</w:rPr>
        <w:t>41 736,00 (четиридисет и една хиляди седемстотин тридесет и шест) лева без ДДС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FBE" w:rsidRPr="000B4FBE" w:rsidRDefault="000B4FBE" w:rsidP="000B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855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5B02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Караиванова...........</w:t>
      </w:r>
      <w:r w:rsidR="006C4E1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5B02D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5B02D1" w:rsidRPr="005B02D1" w:rsidRDefault="005B02D1" w:rsidP="005B02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Илия Плачков ............</w:t>
      </w:r>
      <w:r w:rsidR="006C4E1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.................             </w:t>
      </w:r>
    </w:p>
    <w:p w:rsidR="005B02D1" w:rsidRPr="005B02D1" w:rsidRDefault="005B02D1" w:rsidP="005B02D1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77" w:rsidRPr="005B02D1" w:rsidRDefault="005B02D1" w:rsidP="005B02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>Диляна Велинова........</w:t>
      </w:r>
      <w:r w:rsidR="006C4E1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.....................             </w:t>
      </w:r>
    </w:p>
    <w:sectPr w:rsidR="00DB1B77" w:rsidRPr="005B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362BF"/>
    <w:rsid w:val="00064389"/>
    <w:rsid w:val="00074653"/>
    <w:rsid w:val="000B4FBE"/>
    <w:rsid w:val="00210A31"/>
    <w:rsid w:val="00291655"/>
    <w:rsid w:val="002C5208"/>
    <w:rsid w:val="003545CF"/>
    <w:rsid w:val="003C3948"/>
    <w:rsid w:val="00405109"/>
    <w:rsid w:val="00495308"/>
    <w:rsid w:val="004C1E05"/>
    <w:rsid w:val="004F1602"/>
    <w:rsid w:val="004F7C10"/>
    <w:rsid w:val="00511B05"/>
    <w:rsid w:val="00526C76"/>
    <w:rsid w:val="005B02D1"/>
    <w:rsid w:val="006617FC"/>
    <w:rsid w:val="006C4E1D"/>
    <w:rsid w:val="007045CE"/>
    <w:rsid w:val="00783E43"/>
    <w:rsid w:val="007A36B7"/>
    <w:rsid w:val="00855E47"/>
    <w:rsid w:val="00890B73"/>
    <w:rsid w:val="00981D22"/>
    <w:rsid w:val="00A613C2"/>
    <w:rsid w:val="00A72FC2"/>
    <w:rsid w:val="00B00565"/>
    <w:rsid w:val="00B03695"/>
    <w:rsid w:val="00BF2EB7"/>
    <w:rsid w:val="00CC5958"/>
    <w:rsid w:val="00CE7E37"/>
    <w:rsid w:val="00DB1B77"/>
    <w:rsid w:val="00EC2EE5"/>
    <w:rsid w:val="00ED150D"/>
    <w:rsid w:val="00E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F343-206B-4CA4-AC32-15B8F304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2017-05-19T08:17:00Z</cp:lastPrinted>
  <dcterms:created xsi:type="dcterms:W3CDTF">2017-10-26T12:49:00Z</dcterms:created>
  <dcterms:modified xsi:type="dcterms:W3CDTF">2017-10-26T12:49:00Z</dcterms:modified>
</cp:coreProperties>
</file>