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1" w:rsidRPr="005B02D1" w:rsidRDefault="006C4E1D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F87C9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6998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F87C9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30.04.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</w:t>
      </w:r>
      <w:r w:rsidR="00CE75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BA066F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="00BA066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BA06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  <w:bookmarkStart w:id="0" w:name="_GoBack"/>
      <w:bookmarkEnd w:id="0"/>
    </w:p>
    <w:p w:rsidR="005B02D1" w:rsidRPr="005B02D1" w:rsidRDefault="005B02D1" w:rsidP="005B02D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3C394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BF2EB7" w:rsidRPr="00BF2EB7" w:rsidRDefault="005B02D1" w:rsidP="00BF2EB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6522E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B02D1" w:rsidRPr="005B02D1" w:rsidRDefault="005B02D1" w:rsidP="005B02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№ </w:t>
      </w:r>
      <w:r w:rsid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="00E03BB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30.03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4F6A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90B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офертите в 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открита процедура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възлагане на обществена поръчка с предмет: </w:t>
      </w:r>
      <w:r w:rsidR="00F6522E" w:rsidRPr="00F652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“Обслужване на социална кухня към Министерство на отбраната за гр.</w:t>
      </w:r>
      <w:r w:rsidR="003936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Лом</w:t>
      </w:r>
      <w:r w:rsidR="00E03B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;</w:t>
      </w:r>
      <w:r w:rsidR="00F6522E" w:rsidRPr="00F652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открита с Решение  № </w:t>
      </w:r>
      <w:r w:rsidR="00CE75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309</w:t>
      </w:r>
      <w:r w:rsidR="00E03BB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9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CE75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.0</w:t>
      </w:r>
      <w:r w:rsidR="00CE75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.201</w:t>
      </w:r>
      <w:r w:rsidR="00CE75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г., на изпълнителния директор на ИА „Военни клубове и военно-почивно дело“.</w:t>
      </w:r>
    </w:p>
    <w:p w:rsid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6425" w:rsidRPr="005B02D1" w:rsidRDefault="006D6425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6522E" w:rsidRPr="00F6522E" w:rsidRDefault="005B02D1" w:rsidP="00F6522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0643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CE7591" w:rsidRP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="00E03BB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="00CE7591" w:rsidRP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/30.03.201</w:t>
      </w:r>
      <w:r w:rsidR="00CC43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CE7591" w:rsidRP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6522E" w:rsidRPr="00F6522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="000643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F6522E" w:rsidRPr="00F6522E" w:rsidRDefault="00F6522E" w:rsidP="00F65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F652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>Снежана Караиванова – главен експерт в отдел „Обществени поръчки”;</w:t>
      </w:r>
    </w:p>
    <w:p w:rsidR="00F6522E" w:rsidRPr="00F6522E" w:rsidRDefault="00F6522E" w:rsidP="00F6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Членове</w:t>
      </w:r>
      <w:r w:rsidRPr="00F652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03BB1">
        <w:rPr>
          <w:rFonts w:ascii="Times New Roman" w:eastAsia="Times New Roman" w:hAnsi="Times New Roman" w:cs="Times New Roman"/>
          <w:sz w:val="28"/>
          <w:szCs w:val="28"/>
        </w:rPr>
        <w:t>Янка Младенова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03BB1">
        <w:rPr>
          <w:rFonts w:ascii="Times New Roman" w:eastAsia="Times New Roman" w:hAnsi="Times New Roman" w:cs="Times New Roman"/>
          <w:sz w:val="28"/>
          <w:szCs w:val="28"/>
        </w:rPr>
        <w:t xml:space="preserve">главен експерт 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821465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821465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F6522E" w:rsidRPr="00F6522E" w:rsidRDefault="00E03BB1" w:rsidP="00E0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2. </w:t>
      </w:r>
      <w:r w:rsidR="008428B2">
        <w:rPr>
          <w:rFonts w:ascii="Times New Roman" w:eastAsia="Times New Roman" w:hAnsi="Times New Roman" w:cs="Times New Roman"/>
          <w:sz w:val="28"/>
          <w:szCs w:val="28"/>
        </w:rPr>
        <w:t xml:space="preserve">Цветелина </w:t>
      </w:r>
      <w:r w:rsidR="00A07EB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428B2">
        <w:rPr>
          <w:rFonts w:ascii="Times New Roman" w:eastAsia="Times New Roman" w:hAnsi="Times New Roman" w:cs="Times New Roman"/>
          <w:sz w:val="28"/>
          <w:szCs w:val="28"/>
        </w:rPr>
        <w:t>анева – младши експерт</w:t>
      </w:r>
      <w:r w:rsidR="00F6522E" w:rsidRPr="00F6522E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8428B2">
        <w:rPr>
          <w:rFonts w:ascii="Times New Roman" w:eastAsia="Times New Roman" w:hAnsi="Times New Roman" w:cs="Times New Roman"/>
          <w:sz w:val="28"/>
          <w:szCs w:val="28"/>
        </w:rPr>
        <w:t>Военни клубове и социални дейности</w:t>
      </w:r>
      <w:r w:rsidR="00F6522E" w:rsidRPr="00F6522E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5B02D1" w:rsidRPr="00EC11B3" w:rsidRDefault="005B02D1" w:rsidP="005B02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US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съответствие с изискванията на възложителя, посочени в Решение 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8428B2" w:rsidRPr="008428B2">
        <w:rPr>
          <w:rFonts w:ascii="Times New Roman" w:eastAsia="Times New Roman" w:hAnsi="Times New Roman" w:cs="Times New Roman"/>
          <w:bCs/>
          <w:sz w:val="28"/>
          <w:szCs w:val="28"/>
        </w:rPr>
        <w:t>№ 309</w:t>
      </w:r>
      <w:r w:rsidR="0039364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428B2" w:rsidRPr="008428B2">
        <w:rPr>
          <w:rFonts w:ascii="Times New Roman" w:eastAsia="Times New Roman" w:hAnsi="Times New Roman" w:cs="Times New Roman"/>
          <w:bCs/>
          <w:sz w:val="28"/>
          <w:szCs w:val="28"/>
        </w:rPr>
        <w:t>/22.02.2018 г.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>и Обявление с изх</w:t>
      </w:r>
      <w:r w:rsidRPr="005921A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921A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921A0" w:rsidRPr="005921A0">
        <w:rPr>
          <w:rFonts w:ascii="Times New Roman" w:eastAsia="Times New Roman" w:hAnsi="Times New Roman" w:cs="Times New Roman"/>
          <w:bCs/>
          <w:sz w:val="28"/>
          <w:szCs w:val="28"/>
        </w:rPr>
        <w:t>3100</w:t>
      </w:r>
      <w:r w:rsidRPr="005921A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F6522E" w:rsidRPr="005921A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428B2" w:rsidRPr="005921A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921A0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8428B2" w:rsidRPr="005921A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921A0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8428B2" w:rsidRPr="005921A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5921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21A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5921A0">
        <w:rPr>
          <w:rFonts w:ascii="Times New Roman" w:eastAsia="Times New Roman" w:hAnsi="Times New Roman" w:cs="Times New Roman"/>
          <w:bCs/>
          <w:sz w:val="28"/>
          <w:szCs w:val="28"/>
        </w:rPr>
        <w:t>се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събра да </w:t>
      </w:r>
      <w:r w:rsidRPr="00EC11B3">
        <w:rPr>
          <w:rFonts w:ascii="Times New Roman" w:eastAsia="Times New Roman" w:hAnsi="Times New Roman" w:cs="Times New Roman"/>
          <w:bCs/>
          <w:sz w:val="28"/>
          <w:szCs w:val="28"/>
        </w:rPr>
        <w:t>разгледа и оцени постъпилите оферти</w:t>
      </w:r>
      <w:r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. </w:t>
      </w:r>
    </w:p>
    <w:p w:rsidR="00AD7DCD" w:rsidRPr="00AD7DCD" w:rsidRDefault="005B02D1" w:rsidP="00EC11B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За работата си комисията е съставила и подписала един Протокол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с изх. № </w:t>
      </w:r>
      <w:r w:rsidR="00EC11B3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651</w:t>
      </w:r>
      <w:r w:rsidR="003936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4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/</w:t>
      </w:r>
      <w:r w:rsidR="00EC11B3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02</w:t>
      </w:r>
      <w:r w:rsidR="00E17D37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  <w:r w:rsidR="00EC11B3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05</w:t>
      </w:r>
      <w:r w:rsidR="00E17D37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201</w:t>
      </w:r>
      <w:r w:rsidR="00EC11B3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8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година.</w:t>
      </w:r>
    </w:p>
    <w:p w:rsidR="005B02D1" w:rsidRPr="005B02D1" w:rsidRDefault="005B02D1" w:rsidP="004F7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Заседанието за отваряне на подадените оферти беше открито на 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1</w:t>
      </w:r>
      <w:r w:rsidR="0039364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:00 ч. Председателят на комисията обяви, че с протокол от 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е получил от отдел „Административно обслужване, канцелария и архив”</w:t>
      </w:r>
      <w:r w:rsidR="00274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9364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393641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) оферт</w:t>
      </w:r>
      <w:r w:rsidR="00393641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подаден</w:t>
      </w:r>
      <w:r w:rsidR="00393641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следни</w:t>
      </w:r>
      <w:r w:rsidR="00393641">
        <w:rPr>
          <w:rFonts w:ascii="Times New Roman" w:eastAsia="Times New Roman" w:hAnsi="Times New Roman" w:cs="Times New Roman"/>
          <w:sz w:val="28"/>
          <w:szCs w:val="28"/>
          <w:lang w:eastAsia="bg-BG"/>
        </w:rPr>
        <w:t>я участник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EC11B3" w:rsidRPr="001C7150" w:rsidRDefault="00EC11B3" w:rsidP="00EC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B664E8" w:rsidRPr="001A2FFB" w:rsidTr="005D0692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B664E8" w:rsidRPr="001A2FFB" w:rsidRDefault="00B664E8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B664E8" w:rsidRPr="001A2FFB" w:rsidRDefault="00B664E8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B664E8" w:rsidRPr="001A2FFB" w:rsidRDefault="00B664E8" w:rsidP="005D069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664E8" w:rsidRPr="001A2FFB" w:rsidRDefault="00B664E8" w:rsidP="005D069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B664E8" w:rsidRPr="001A2FFB" w:rsidTr="005D0692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B664E8" w:rsidRPr="001A2FFB" w:rsidRDefault="00B664E8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B664E8" w:rsidRPr="001A2FFB" w:rsidRDefault="00B664E8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4286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64E8" w:rsidRPr="001A2FFB" w:rsidRDefault="00B664E8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„СТЕЛИ 06“ ЕООД</w:t>
            </w:r>
          </w:p>
        </w:tc>
      </w:tr>
    </w:tbl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115E" w:rsidRDefault="00C361D7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61D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публичното отваряне на офертата присъства представителя на „СТЕЛИ 06“ ЕООД, лице по чл. 54, ал. 2 от ППЗОП.</w:t>
      </w: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115E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посочено, че на основание                   чл. 104, ал. 2 от ЗОП, оценката на техническите и ценовите предложения на участниците ще се извърши преди разглеждане на документите за съответствие с критериите за подбор. В тази връзка, комисията пристъпи към отваряне на постъпилите оферти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по реда на тяхното постъпване 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115E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оповестяване на съдържанието им, включително ценовите предложения на участниците, както следва: </w:t>
      </w:r>
    </w:p>
    <w:p w:rsidR="0004115E" w:rsidRPr="0004115E" w:rsidRDefault="0004115E" w:rsidP="0004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15E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530590" w:rsidRPr="00530590">
        <w:rPr>
          <w:rFonts w:ascii="Times New Roman" w:hAnsi="Times New Roman" w:cs="Times New Roman"/>
          <w:b/>
          <w:bCs/>
          <w:sz w:val="28"/>
          <w:szCs w:val="28"/>
        </w:rPr>
        <w:t xml:space="preserve">„СТЕЛИ 06“ ЕООД </w:t>
      </w:r>
      <w:r w:rsidRPr="0004115E">
        <w:rPr>
          <w:rFonts w:ascii="Times New Roman" w:hAnsi="Times New Roman" w:cs="Times New Roman"/>
          <w:sz w:val="28"/>
          <w:szCs w:val="28"/>
        </w:rPr>
        <w:t>и констатира, че е подадена в запечатана непрозрачна опаковка с нен</w:t>
      </w:r>
      <w:r w:rsidR="00C361D7">
        <w:rPr>
          <w:rFonts w:ascii="Times New Roman" w:hAnsi="Times New Roman" w:cs="Times New Roman"/>
          <w:sz w:val="28"/>
          <w:szCs w:val="28"/>
        </w:rPr>
        <w:t xml:space="preserve">арушена цялост, в съответствие </w:t>
      </w:r>
      <w:r w:rsidRPr="0004115E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Председателят и всички членове на комисията подписаха техническото и ценово предложение на участника. </w:t>
      </w:r>
    </w:p>
    <w:p w:rsidR="0004115E" w:rsidRPr="00AF605C" w:rsidRDefault="0004115E" w:rsidP="00AF6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FE6B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6B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FE6B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председателят свика следващото заседани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 xml:space="preserve">е на комисията на </w:t>
      </w:r>
      <w:r w:rsidR="00EC11B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1B3">
        <w:rPr>
          <w:rFonts w:ascii="Times New Roman" w:eastAsia="Times New Roman" w:hAnsi="Times New Roman" w:cs="Times New Roman"/>
          <w:sz w:val="28"/>
          <w:szCs w:val="28"/>
        </w:rPr>
        <w:t>04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C11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C11B3" w:rsidRDefault="00EC11B3" w:rsidP="00EC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2</w:t>
      </w:r>
      <w:r w:rsidR="007377D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.04.2018 г., определената със Заповед № 40</w:t>
      </w:r>
      <w:r w:rsidR="005305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/30.03.2018 г. комисия продължи своята работа по разглеждане на представен</w:t>
      </w:r>
      <w:r w:rsidR="00FE6B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6B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FE6B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11B3" w:rsidRPr="00EC11B3" w:rsidRDefault="00EC11B3" w:rsidP="00EC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1B3" w:rsidRPr="00EC11B3" w:rsidRDefault="00EC11B3" w:rsidP="00EC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Поради ползването на платен годишен отпуск от Цветелина Ганева 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редовен член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– младши експерт в отдел „Военни клубове и социални дейности“, главна дирекция „Военно-почивно дело и военни клубове“, комисията продължи работата в следният състав:</w:t>
      </w:r>
    </w:p>
    <w:p w:rsidR="00EC11B3" w:rsidRPr="00EC11B3" w:rsidRDefault="00EC11B3" w:rsidP="00EC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1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EC11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Снежана Караиванова – главен експерт в отдел „Обществени поръчки”;</w:t>
      </w:r>
    </w:p>
    <w:p w:rsidR="00EC11B3" w:rsidRPr="00EC11B3" w:rsidRDefault="00EC11B3" w:rsidP="00EC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Членове</w:t>
      </w:r>
      <w:r w:rsidRPr="00EC11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1401E" w:rsidRPr="0031401E">
        <w:rPr>
          <w:rFonts w:ascii="Times New Roman" w:eastAsia="Times New Roman" w:hAnsi="Times New Roman" w:cs="Times New Roman"/>
          <w:sz w:val="28"/>
          <w:szCs w:val="28"/>
        </w:rPr>
        <w:t>Янка Младенова – главен експерт  в отдел „Сч</w:t>
      </w:r>
      <w:r w:rsidR="0031401E">
        <w:rPr>
          <w:rFonts w:ascii="Times New Roman" w:eastAsia="Times New Roman" w:hAnsi="Times New Roman" w:cs="Times New Roman"/>
          <w:sz w:val="28"/>
          <w:szCs w:val="28"/>
        </w:rPr>
        <w:t>етоводство“, дирекция „Финанси“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115E" w:rsidRPr="0004115E" w:rsidRDefault="00EC11B3" w:rsidP="00EC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        2. Ружа Савова 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„Военни клубове и социални дейности“, главна дирекция „Военно-почивно дело и военни клубове“.</w:t>
      </w:r>
    </w:p>
    <w:p w:rsidR="0004115E" w:rsidRDefault="0004115E" w:rsidP="00AD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Участникът </w:t>
      </w:r>
      <w:r w:rsidR="00530590" w:rsidRPr="00530590">
        <w:rPr>
          <w:rFonts w:ascii="Times New Roman" w:hAnsi="Times New Roman" w:cs="Times New Roman"/>
          <w:b/>
          <w:bCs/>
          <w:sz w:val="28"/>
          <w:szCs w:val="28"/>
        </w:rPr>
        <w:t>„СТЕЛИ 06“ ЕООД</w:t>
      </w:r>
      <w:r w:rsidRPr="000411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</w:t>
      </w:r>
      <w:r w:rsidR="0053059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4286/29.03.2018 г. 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</w:t>
      </w:r>
      <w:r w:rsidR="00590CDA">
        <w:rPr>
          <w:rFonts w:ascii="Times New Roman" w:eastAsia="Times New Roman" w:hAnsi="Times New Roman" w:cs="Times New Roman"/>
          <w:sz w:val="28"/>
          <w:szCs w:val="28"/>
        </w:rPr>
        <w:t>техническото и ценово предложение от офертата на участника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, комисията констатира, че </w:t>
      </w:r>
      <w:r w:rsidR="00590CDA">
        <w:rPr>
          <w:rFonts w:ascii="Times New Roman" w:eastAsia="Times New Roman" w:hAnsi="Times New Roman" w:cs="Times New Roman"/>
          <w:sz w:val="28"/>
          <w:szCs w:val="28"/>
        </w:rPr>
        <w:t xml:space="preserve">същите са изготвени съгласно изискванията на </w:t>
      </w:r>
      <w:r w:rsidR="00B82F0F">
        <w:rPr>
          <w:rFonts w:ascii="Times New Roman" w:eastAsia="Times New Roman" w:hAnsi="Times New Roman" w:cs="Times New Roman"/>
          <w:sz w:val="28"/>
          <w:szCs w:val="28"/>
        </w:rPr>
        <w:t>Възложителя.</w:t>
      </w:r>
    </w:p>
    <w:p w:rsidR="00530590" w:rsidRPr="004C3348" w:rsidRDefault="00530590" w:rsidP="00530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880C11">
        <w:rPr>
          <w:rFonts w:ascii="Times New Roman" w:eastAsia="Times New Roman" w:hAnsi="Times New Roman" w:cs="Times New Roman"/>
          <w:b/>
          <w:sz w:val="28"/>
          <w:szCs w:val="28"/>
        </w:rPr>
        <w:t xml:space="preserve">„СТЕЛИ 06“ ЕООД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530590" w:rsidRPr="004C3348" w:rsidRDefault="00530590" w:rsidP="0053059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90" w:rsidRPr="004C3348" w:rsidRDefault="00530590" w:rsidP="00530590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- 2,92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 и 0,92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0  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три и 0,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467B0B" w:rsidRPr="00530590" w:rsidRDefault="00530590" w:rsidP="00530590">
      <w:pPr>
        <w:pStyle w:val="ListParagraph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276"/>
        </w:tabs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човек за 1(един)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празничен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обяд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- 3,75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 и 0,75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>4,50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>четири и 0,50) лева с ДДС.</w:t>
      </w:r>
    </w:p>
    <w:p w:rsidR="00467B0B" w:rsidRPr="00467B0B" w:rsidRDefault="00467B0B" w:rsidP="0046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115E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61, т. 3 от ППЗОП, комисията пристъпи към разглеждане на техническ</w:t>
      </w:r>
      <w:r w:rsidR="004A51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51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и ценов</w:t>
      </w:r>
      <w:r w:rsidR="004A51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4A51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на участниц</w:t>
      </w:r>
      <w:r w:rsidR="004A51F5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и оценяване съгласно избрания критерии за подбор:</w:t>
      </w:r>
    </w:p>
    <w:p w:rsidR="007377DF" w:rsidRPr="004A51F5" w:rsidRDefault="007377DF" w:rsidP="004A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7DF" w:rsidRPr="007377DF" w:rsidRDefault="007377DF" w:rsidP="00737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530590" w:rsidRPr="00530590">
        <w:rPr>
          <w:rFonts w:ascii="Times New Roman" w:eastAsia="Times New Roman" w:hAnsi="Times New Roman" w:cs="Times New Roman"/>
          <w:b/>
          <w:sz w:val="28"/>
          <w:szCs w:val="28"/>
        </w:rPr>
        <w:t>„СТЕЛИ 06“ ЕООД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7377DF" w:rsidRPr="007377DF" w:rsidRDefault="007377DF" w:rsidP="004A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изпълнението на обществената поръчка участникът е предложил:</w:t>
      </w:r>
    </w:p>
    <w:p w:rsidR="00530590" w:rsidRPr="00530590" w:rsidRDefault="00530590" w:rsidP="00530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90" w:rsidRPr="00530590" w:rsidRDefault="00530590" w:rsidP="00530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9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0590">
        <w:rPr>
          <w:rFonts w:ascii="Times New Roman" w:eastAsia="Times New Roman" w:hAnsi="Times New Roman" w:cs="Times New Roman"/>
          <w:sz w:val="28"/>
          <w:szCs w:val="28"/>
        </w:rPr>
        <w:tab/>
        <w:t>цена за 1(един) човек за 1(един) обяд  - 2,92 (два и 0,92) лева без ДДС, съответно 3,50  (три и 0,50) лева с ДДС;</w:t>
      </w:r>
    </w:p>
    <w:p w:rsidR="00530590" w:rsidRDefault="00530590" w:rsidP="005305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9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30590">
        <w:rPr>
          <w:rFonts w:ascii="Times New Roman" w:eastAsia="Times New Roman" w:hAnsi="Times New Roman" w:cs="Times New Roman"/>
          <w:sz w:val="28"/>
          <w:szCs w:val="28"/>
        </w:rPr>
        <w:tab/>
        <w:t>цена за 1(един) човек за 1(един) празничен обяд  - 3,75 (три и 0,75) лева без ДДС, съответно 4,50  (четири и 0,50) лева с ДДС.</w:t>
      </w:r>
    </w:p>
    <w:p w:rsidR="0004115E" w:rsidRPr="0004115E" w:rsidRDefault="0004115E" w:rsidP="00132D9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15E" w:rsidRPr="0004115E" w:rsidRDefault="0004115E" w:rsidP="000411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115E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Pr="0004115E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IV.</w:t>
      </w:r>
      <w:r w:rsidRPr="0004115E">
        <w:rPr>
          <w:rFonts w:ascii="Times New Roman" w:eastAsia="Times New Roman" w:hAnsi="Times New Roman" w:cs="Times New Roman"/>
          <w:sz w:val="28"/>
          <w:szCs w:val="20"/>
        </w:rPr>
        <w:t>Съгласно чл.</w:t>
      </w:r>
      <w:proofErr w:type="gramEnd"/>
      <w:r w:rsidRPr="0004115E">
        <w:rPr>
          <w:rFonts w:ascii="Times New Roman" w:eastAsia="Times New Roman" w:hAnsi="Times New Roman" w:cs="Times New Roman"/>
          <w:sz w:val="28"/>
          <w:szCs w:val="20"/>
        </w:rPr>
        <w:t xml:space="preserve"> 61, т. 3 и във връзка с чл. 61, ал. 7 от  ППЗОП, комисията извърши оценка на оферт</w:t>
      </w:r>
      <w:r w:rsidR="004A51F5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04115E">
        <w:rPr>
          <w:rFonts w:ascii="Times New Roman" w:eastAsia="Times New Roman" w:hAnsi="Times New Roman" w:cs="Times New Roman"/>
          <w:sz w:val="28"/>
          <w:szCs w:val="20"/>
        </w:rPr>
        <w:t>т</w:t>
      </w:r>
      <w:r w:rsidR="004A51F5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04115E">
        <w:rPr>
          <w:rFonts w:ascii="Times New Roman" w:eastAsia="Times New Roman" w:hAnsi="Times New Roman" w:cs="Times New Roman"/>
          <w:sz w:val="28"/>
          <w:szCs w:val="20"/>
        </w:rPr>
        <w:t xml:space="preserve"> по критерия „най-ниска цена“, както следва:</w:t>
      </w:r>
    </w:p>
    <w:p w:rsidR="0004115E" w:rsidRPr="0004115E" w:rsidRDefault="0004115E" w:rsidP="000411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4115E" w:rsidRDefault="0004115E" w:rsidP="002E1B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D9C" w:rsidRPr="00132D9C">
        <w:rPr>
          <w:rFonts w:ascii="Times New Roman" w:eastAsia="Times New Roman" w:hAnsi="Times New Roman" w:cs="Times New Roman"/>
          <w:b/>
          <w:sz w:val="28"/>
          <w:szCs w:val="28"/>
        </w:rPr>
        <w:t>„СТЕЛИ 06“ ЕООД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7DF" w:rsidRPr="0004115E" w:rsidRDefault="007377DF" w:rsidP="002E1B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D9C" w:rsidRPr="00132D9C" w:rsidRDefault="00132D9C" w:rsidP="00132D9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D9C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човек за 1(един) обяд  - </w:t>
      </w:r>
      <w:r w:rsidRPr="00132D9C">
        <w:rPr>
          <w:rFonts w:ascii="Times New Roman" w:eastAsia="Times New Roman" w:hAnsi="Times New Roman" w:cs="Times New Roman"/>
          <w:b/>
          <w:sz w:val="28"/>
          <w:szCs w:val="28"/>
        </w:rPr>
        <w:t>2,92 (два и 0,92) лева без ДДС, съответно 3,50  (три и 0,50) лева с ДДС;</w:t>
      </w:r>
    </w:p>
    <w:p w:rsidR="00132D9C" w:rsidRPr="00132D9C" w:rsidRDefault="00132D9C" w:rsidP="00132D9C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D9C" w:rsidRPr="00132D9C" w:rsidRDefault="00132D9C" w:rsidP="0004796B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D9C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човек за 1(един) празничен обяд  - </w:t>
      </w:r>
      <w:r w:rsidRPr="00132D9C">
        <w:rPr>
          <w:rFonts w:ascii="Times New Roman" w:eastAsia="Times New Roman" w:hAnsi="Times New Roman" w:cs="Times New Roman"/>
          <w:b/>
          <w:sz w:val="28"/>
          <w:szCs w:val="28"/>
        </w:rPr>
        <w:t>3,75 (три и 0,75) лева без ДДС, съответно 4,50  (четири и 0,50) лева с ДДС.</w:t>
      </w:r>
    </w:p>
    <w:p w:rsidR="00132D9C" w:rsidRPr="00132D9C" w:rsidRDefault="00132D9C" w:rsidP="00132D9C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15E" w:rsidRPr="0004115E" w:rsidRDefault="0004115E" w:rsidP="000411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0"/>
        </w:rPr>
        <w:tab/>
      </w:r>
      <w:r w:rsidRPr="0004115E">
        <w:rPr>
          <w:rFonts w:ascii="Times New Roman" w:eastAsia="Times New Roman" w:hAnsi="Times New Roman" w:cs="Times New Roman"/>
          <w:b/>
          <w:sz w:val="28"/>
          <w:szCs w:val="20"/>
        </w:rPr>
        <w:t>V.</w:t>
      </w:r>
      <w:r w:rsidRPr="0004115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377D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7DF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377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г., в 1</w:t>
      </w:r>
      <w:r w:rsidR="00132D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:00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</w:t>
      </w:r>
    </w:p>
    <w:p w:rsidR="0004115E" w:rsidRPr="0004115E" w:rsidRDefault="0004115E" w:rsidP="000411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15E" w:rsidRPr="0004115E" w:rsidRDefault="0004115E" w:rsidP="0004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115E">
        <w:rPr>
          <w:rFonts w:ascii="Times New Roman" w:hAnsi="Times New Roman" w:cs="Times New Roman"/>
          <w:color w:val="000000"/>
          <w:sz w:val="28"/>
          <w:szCs w:val="28"/>
        </w:rPr>
        <w:t>На основание чл. 61, т. 4 от ППЗОП, комисията пристъпи към разглеждане на документите, свързани с личното състояние и критериите за подбор на участни</w:t>
      </w:r>
      <w:r w:rsidR="004A51F5">
        <w:rPr>
          <w:rFonts w:ascii="Times New Roman" w:hAnsi="Times New Roman" w:cs="Times New Roman"/>
          <w:color w:val="000000"/>
          <w:sz w:val="28"/>
          <w:szCs w:val="28"/>
        </w:rPr>
        <w:t>кът</w:t>
      </w:r>
      <w:r w:rsidRPr="0004115E">
        <w:rPr>
          <w:rFonts w:ascii="Times New Roman" w:hAnsi="Times New Roman" w:cs="Times New Roman"/>
          <w:color w:val="000000"/>
          <w:sz w:val="28"/>
          <w:szCs w:val="28"/>
        </w:rPr>
        <w:t xml:space="preserve"> в низходящ ред, спрямо получен</w:t>
      </w:r>
      <w:r w:rsidR="004A51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115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A51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115E"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 w:rsidR="004A51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11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115E" w:rsidRPr="0004115E" w:rsidRDefault="0004115E" w:rsidP="0004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4115E" w:rsidRPr="0004115E" w:rsidRDefault="00812EAE" w:rsidP="00812EAE">
      <w:pPr>
        <w:tabs>
          <w:tab w:val="left" w:pos="426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2E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2E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4115E"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076757" w:rsidRPr="000767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„СТЕЛИ 06“ ЕООД</w:t>
      </w:r>
      <w:r w:rsidR="0004115E"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вх. </w:t>
      </w:r>
      <w:r w:rsidR="00076757" w:rsidRPr="000767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4286/29.03.2018 г.</w:t>
      </w:r>
      <w:r w:rsidR="0004115E"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4115E" w:rsidRDefault="0004115E" w:rsidP="0004115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установи, че участникът е представил ЕЕДОП, в който информацията за личното състояние на лицата по чл. 40 ППЗОП и тази, свързана с критериите за подбор съответства напълно на условията, поставени от Възложителя. Участникът отговаря на минималните изисквания за допустимост.</w:t>
      </w:r>
    </w:p>
    <w:p w:rsidR="00812EAE" w:rsidRPr="0004115E" w:rsidRDefault="00812EAE" w:rsidP="0004115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FBE" w:rsidRDefault="000B4FBE" w:rsidP="000B4FB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4FB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VI.</w:t>
      </w:r>
      <w:r w:rsidR="00981D2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Въз основа на получените оценки комисията предлага да се сключ</w:t>
      </w:r>
      <w:r w:rsidR="00051C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договор с класирани</w:t>
      </w:r>
      <w:r w:rsidR="00051C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първо място кандидат:</w:t>
      </w:r>
    </w:p>
    <w:p w:rsidR="0004115E" w:rsidRPr="000B4FBE" w:rsidRDefault="0004115E" w:rsidP="000B4FB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DA1990" w:rsidRPr="0004115E" w:rsidRDefault="00DA1990" w:rsidP="00DA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DA1990" w:rsidRPr="00DC7984" w:rsidRDefault="00DA1990" w:rsidP="00DA1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EAE" w:rsidRDefault="00812EAE" w:rsidP="00812EAE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757" w:rsidRPr="00076757">
        <w:rPr>
          <w:rFonts w:ascii="Times New Roman" w:eastAsia="Times New Roman" w:hAnsi="Times New Roman" w:cs="Times New Roman"/>
          <w:b/>
          <w:sz w:val="28"/>
          <w:szCs w:val="28"/>
        </w:rPr>
        <w:t>„СТЕЛИ 06“ ЕООД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EAE" w:rsidRPr="0004115E" w:rsidRDefault="00812EAE" w:rsidP="00812EAE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EAE" w:rsidRPr="00076757" w:rsidRDefault="00812EAE" w:rsidP="00812EAE">
      <w:pPr>
        <w:tabs>
          <w:tab w:val="left" w:pos="0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757" w:rsidRPr="0007675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6757" w:rsidRPr="00076757">
        <w:rPr>
          <w:rFonts w:ascii="Times New Roman" w:eastAsia="Times New Roman" w:hAnsi="Times New Roman" w:cs="Times New Roman"/>
          <w:sz w:val="28"/>
          <w:szCs w:val="28"/>
        </w:rPr>
        <w:tab/>
        <w:t xml:space="preserve">цена за 1(един) човек за 1(един) обяд  - </w:t>
      </w:r>
      <w:r w:rsidR="00076757" w:rsidRPr="00076757">
        <w:rPr>
          <w:rFonts w:ascii="Times New Roman" w:eastAsia="Times New Roman" w:hAnsi="Times New Roman" w:cs="Times New Roman"/>
          <w:b/>
          <w:sz w:val="28"/>
          <w:szCs w:val="28"/>
        </w:rPr>
        <w:t>2,92 (два и 0,92) лева без ДДС, съответно 3,50  (три и 0,50) лева с ДДС</w:t>
      </w:r>
      <w:r w:rsidR="000767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2EAE" w:rsidRPr="007377DF" w:rsidRDefault="00812EAE" w:rsidP="00812EAE">
      <w:pPr>
        <w:tabs>
          <w:tab w:val="left" w:pos="0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E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Настоящият доклад, се изготви и подписа на основание чл. 60, ал. 1 от ППЗОП и заедно с цялата документация по процедурата се предава на възложителя. </w:t>
      </w: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1990" w:rsidRPr="00D6255F" w:rsidRDefault="005B02D1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990"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="00DA1990"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A1990" w:rsidRPr="00D6255F" w:rsidRDefault="00DA1990" w:rsidP="00DA1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A1990" w:rsidRDefault="00DA1990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Снежана Караиванова........</w:t>
      </w:r>
      <w:r w:rsidR="005646E6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5646E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46E6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D6255F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DA1990" w:rsidRPr="00D6255F" w:rsidRDefault="00DA1990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990" w:rsidRPr="00D6255F" w:rsidRDefault="00DA1990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DA1990" w:rsidRPr="009314B4" w:rsidRDefault="00DA1990" w:rsidP="00DA19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Ружа Савова.........</w:t>
      </w:r>
      <w:r w:rsidR="005646E6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....................             </w:t>
      </w:r>
    </w:p>
    <w:p w:rsidR="00DA1990" w:rsidRDefault="00076757" w:rsidP="00812E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Янка Младенова</w:t>
      </w:r>
      <w:r w:rsidR="00DA1990" w:rsidRPr="00D6255F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5646E6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DA1990" w:rsidRPr="00D6255F"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p w:rsidR="00DA1990" w:rsidRPr="00D6255F" w:rsidRDefault="00DA1990" w:rsidP="00DA1990">
      <w:pPr>
        <w:pStyle w:val="ListParagraph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A1990" w:rsidRPr="000D1824" w:rsidRDefault="00DA1990" w:rsidP="00DA1990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990" w:rsidRPr="00450098" w:rsidRDefault="00DA1990" w:rsidP="00DA1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B77" w:rsidRPr="005B02D1" w:rsidRDefault="00DB1B77" w:rsidP="00DA1990">
      <w:pPr>
        <w:spacing w:after="0" w:line="240" w:lineRule="auto"/>
        <w:ind w:left="1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1B77" w:rsidRPr="005B02D1" w:rsidSect="0003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34F34"/>
    <w:rsid w:val="000362BF"/>
    <w:rsid w:val="0004115E"/>
    <w:rsid w:val="0004796B"/>
    <w:rsid w:val="00050323"/>
    <w:rsid w:val="00051C32"/>
    <w:rsid w:val="00064389"/>
    <w:rsid w:val="00074653"/>
    <w:rsid w:val="00076757"/>
    <w:rsid w:val="0009140B"/>
    <w:rsid w:val="000B4FBE"/>
    <w:rsid w:val="000D36CB"/>
    <w:rsid w:val="001152C7"/>
    <w:rsid w:val="00132D9C"/>
    <w:rsid w:val="0015280F"/>
    <w:rsid w:val="00210A31"/>
    <w:rsid w:val="0021632B"/>
    <w:rsid w:val="002741F0"/>
    <w:rsid w:val="00281184"/>
    <w:rsid w:val="00291655"/>
    <w:rsid w:val="002C5208"/>
    <w:rsid w:val="002E1BDF"/>
    <w:rsid w:val="003007CA"/>
    <w:rsid w:val="0031401E"/>
    <w:rsid w:val="003545CF"/>
    <w:rsid w:val="00393641"/>
    <w:rsid w:val="003C3948"/>
    <w:rsid w:val="00405109"/>
    <w:rsid w:val="00467B0B"/>
    <w:rsid w:val="00495308"/>
    <w:rsid w:val="00496BDA"/>
    <w:rsid w:val="004A51F5"/>
    <w:rsid w:val="004C1E05"/>
    <w:rsid w:val="004F1602"/>
    <w:rsid w:val="004F6A46"/>
    <w:rsid w:val="004F7C10"/>
    <w:rsid w:val="00511B05"/>
    <w:rsid w:val="00526C76"/>
    <w:rsid w:val="00530590"/>
    <w:rsid w:val="005646E6"/>
    <w:rsid w:val="00590CDA"/>
    <w:rsid w:val="005921A0"/>
    <w:rsid w:val="005B02D1"/>
    <w:rsid w:val="006617FC"/>
    <w:rsid w:val="006C4E1D"/>
    <w:rsid w:val="006D6425"/>
    <w:rsid w:val="007045CE"/>
    <w:rsid w:val="007377DF"/>
    <w:rsid w:val="00783E43"/>
    <w:rsid w:val="007844F4"/>
    <w:rsid w:val="00792DF2"/>
    <w:rsid w:val="007A36B7"/>
    <w:rsid w:val="007B613A"/>
    <w:rsid w:val="007C1130"/>
    <w:rsid w:val="00812EAE"/>
    <w:rsid w:val="00821465"/>
    <w:rsid w:val="008428B2"/>
    <w:rsid w:val="00855E47"/>
    <w:rsid w:val="00872D62"/>
    <w:rsid w:val="00890B73"/>
    <w:rsid w:val="00970E09"/>
    <w:rsid w:val="00972B73"/>
    <w:rsid w:val="00981D22"/>
    <w:rsid w:val="009A5988"/>
    <w:rsid w:val="00A07EBE"/>
    <w:rsid w:val="00A613C2"/>
    <w:rsid w:val="00A72FC2"/>
    <w:rsid w:val="00AD1708"/>
    <w:rsid w:val="00AD7DCD"/>
    <w:rsid w:val="00AF605C"/>
    <w:rsid w:val="00B00565"/>
    <w:rsid w:val="00B03695"/>
    <w:rsid w:val="00B57D24"/>
    <w:rsid w:val="00B664E8"/>
    <w:rsid w:val="00B82F0F"/>
    <w:rsid w:val="00B958B8"/>
    <w:rsid w:val="00BA066F"/>
    <w:rsid w:val="00BB0DC7"/>
    <w:rsid w:val="00BF2EB7"/>
    <w:rsid w:val="00C05B26"/>
    <w:rsid w:val="00C361D7"/>
    <w:rsid w:val="00C7110B"/>
    <w:rsid w:val="00CC43D7"/>
    <w:rsid w:val="00CC5958"/>
    <w:rsid w:val="00CE4719"/>
    <w:rsid w:val="00CE7591"/>
    <w:rsid w:val="00CE7E37"/>
    <w:rsid w:val="00DA049A"/>
    <w:rsid w:val="00DA1990"/>
    <w:rsid w:val="00DB1B77"/>
    <w:rsid w:val="00DB22B0"/>
    <w:rsid w:val="00DC7984"/>
    <w:rsid w:val="00E03BB1"/>
    <w:rsid w:val="00E17D37"/>
    <w:rsid w:val="00EC11B3"/>
    <w:rsid w:val="00EC2EE5"/>
    <w:rsid w:val="00ED150D"/>
    <w:rsid w:val="00ED71E8"/>
    <w:rsid w:val="00EE24E1"/>
    <w:rsid w:val="00EF36EA"/>
    <w:rsid w:val="00F6522E"/>
    <w:rsid w:val="00F87C94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7C03-EF10-45C4-AB16-B2C428E9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4</cp:revision>
  <cp:lastPrinted>2018-05-10T06:23:00Z</cp:lastPrinted>
  <dcterms:created xsi:type="dcterms:W3CDTF">2018-05-16T08:52:00Z</dcterms:created>
  <dcterms:modified xsi:type="dcterms:W3CDTF">2018-05-16T09:06:00Z</dcterms:modified>
</cp:coreProperties>
</file>