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C4" w:rsidRPr="00061FAF" w:rsidRDefault="00755EC4" w:rsidP="00755EC4">
      <w:pPr>
        <w:tabs>
          <w:tab w:val="left" w:pos="900"/>
        </w:tabs>
        <w:rPr>
          <w:b/>
          <w:sz w:val="26"/>
          <w:szCs w:val="26"/>
        </w:rPr>
      </w:pPr>
      <w:proofErr w:type="gramStart"/>
      <w:r w:rsidRPr="00061FAF">
        <w:rPr>
          <w:b/>
          <w:sz w:val="26"/>
          <w:szCs w:val="26"/>
        </w:rPr>
        <w:t>Изх. №</w:t>
      </w:r>
      <w:r w:rsidR="0096438B">
        <w:rPr>
          <w:b/>
          <w:sz w:val="26"/>
          <w:szCs w:val="26"/>
        </w:rPr>
        <w:t xml:space="preserve"> 18399</w:t>
      </w:r>
      <w:r w:rsidRPr="00061FAF">
        <w:rPr>
          <w:b/>
          <w:sz w:val="26"/>
          <w:szCs w:val="26"/>
        </w:rPr>
        <w:t xml:space="preserve"> /</w:t>
      </w:r>
      <w:r w:rsidR="0096438B" w:rsidRPr="0096438B">
        <w:rPr>
          <w:b/>
          <w:sz w:val="26"/>
          <w:szCs w:val="26"/>
        </w:rPr>
        <w:t>03.12</w:t>
      </w:r>
      <w:r w:rsidR="00D706A6" w:rsidRPr="0096438B">
        <w:rPr>
          <w:b/>
          <w:sz w:val="26"/>
          <w:szCs w:val="26"/>
          <w:lang w:val="bg-BG"/>
        </w:rPr>
        <w:t>.</w:t>
      </w:r>
      <w:r w:rsidRPr="0096438B">
        <w:rPr>
          <w:b/>
          <w:sz w:val="26"/>
          <w:szCs w:val="26"/>
        </w:rPr>
        <w:t>2018</w:t>
      </w:r>
      <w:r w:rsidRPr="00061FAF">
        <w:rPr>
          <w:b/>
          <w:sz w:val="26"/>
          <w:szCs w:val="26"/>
        </w:rPr>
        <w:t xml:space="preserve"> г.</w:t>
      </w:r>
      <w:proofErr w:type="gramEnd"/>
    </w:p>
    <w:p w:rsidR="00755EC4" w:rsidRPr="00061FAF" w:rsidRDefault="00755EC4" w:rsidP="00755EC4">
      <w:pPr>
        <w:tabs>
          <w:tab w:val="left" w:pos="900"/>
        </w:tabs>
        <w:rPr>
          <w:b/>
          <w:sz w:val="26"/>
          <w:szCs w:val="26"/>
          <w:u w:val="single"/>
        </w:rPr>
      </w:pPr>
    </w:p>
    <w:p w:rsidR="004A133B" w:rsidRPr="00061FAF" w:rsidRDefault="004A133B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 xml:space="preserve">УТВЪРЖДАВАМ:                                                           </w:t>
      </w:r>
    </w:p>
    <w:p w:rsidR="004A133B" w:rsidRPr="00061FAF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ab/>
      </w:r>
      <w:r w:rsidRPr="00061FAF">
        <w:rPr>
          <w:rFonts w:ascii="Times New Roman" w:hAnsi="Times New Roman"/>
          <w:b/>
          <w:sz w:val="26"/>
          <w:szCs w:val="26"/>
        </w:rPr>
        <w:tab/>
      </w:r>
      <w:r w:rsidRPr="00061FAF">
        <w:rPr>
          <w:rFonts w:ascii="Times New Roman" w:hAnsi="Times New Roman"/>
          <w:b/>
          <w:sz w:val="26"/>
          <w:szCs w:val="26"/>
        </w:rPr>
        <w:tab/>
      </w:r>
      <w:r w:rsidRPr="00061FAF">
        <w:rPr>
          <w:rFonts w:ascii="Times New Roman" w:hAnsi="Times New Roman"/>
          <w:b/>
          <w:sz w:val="26"/>
          <w:szCs w:val="26"/>
        </w:rPr>
        <w:tab/>
      </w:r>
    </w:p>
    <w:p w:rsidR="004A133B" w:rsidRPr="00061FAF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>ВЪЗЛОЖИТЕЛ,</w:t>
      </w:r>
    </w:p>
    <w:p w:rsidR="004A133B" w:rsidRPr="00061FAF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>ИЗПЪЛНИТЕЛЕН ДИРЕКТОР</w:t>
      </w:r>
    </w:p>
    <w:p w:rsidR="004A133B" w:rsidRPr="00061FAF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>НА ИА ”ВОЕННИ КЛУБОВЕ И</w:t>
      </w:r>
    </w:p>
    <w:p w:rsidR="004A133B" w:rsidRPr="00061FAF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</w:rPr>
      </w:pPr>
      <w:r w:rsidRPr="00061FAF">
        <w:rPr>
          <w:rFonts w:ascii="Times New Roman" w:hAnsi="Times New Roman"/>
          <w:b/>
          <w:sz w:val="26"/>
          <w:szCs w:val="26"/>
        </w:rPr>
        <w:t>ВОЕННО–ПОЧИВНО ДЕЛО”</w:t>
      </w:r>
    </w:p>
    <w:p w:rsidR="004A133B" w:rsidRPr="0096438B" w:rsidRDefault="004A133B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6"/>
          <w:szCs w:val="26"/>
          <w:lang w:val="en-US"/>
        </w:rPr>
      </w:pPr>
      <w:r w:rsidRPr="00061FAF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r w:rsidR="0096438B">
        <w:rPr>
          <w:rFonts w:ascii="Times New Roman" w:hAnsi="Times New Roman"/>
          <w:b/>
          <w:sz w:val="26"/>
          <w:szCs w:val="26"/>
          <w:lang w:val="en-US"/>
        </w:rPr>
        <w:t>/…………..</w:t>
      </w:r>
      <w:r w:rsidR="0096438B">
        <w:rPr>
          <w:rFonts w:ascii="Times New Roman" w:hAnsi="Times New Roman"/>
          <w:b/>
          <w:sz w:val="26"/>
          <w:szCs w:val="26"/>
        </w:rPr>
        <w:t>п..................</w:t>
      </w:r>
      <w:r w:rsidR="0096438B">
        <w:rPr>
          <w:rFonts w:ascii="Times New Roman" w:hAnsi="Times New Roman"/>
          <w:b/>
          <w:sz w:val="26"/>
          <w:szCs w:val="26"/>
          <w:lang w:val="en-US"/>
        </w:rPr>
        <w:t>/</w:t>
      </w:r>
    </w:p>
    <w:p w:rsidR="004A133B" w:rsidRPr="00061FAF" w:rsidRDefault="004A133B" w:rsidP="004A133B">
      <w:pPr>
        <w:ind w:left="1440" w:firstLine="720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ВАЛЕРИ СТОЯНОВ</w:t>
      </w:r>
    </w:p>
    <w:p w:rsidR="004A133B" w:rsidRPr="00061FAF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6"/>
          <w:szCs w:val="26"/>
          <w:lang w:val="bg-BG" w:eastAsia="en-US"/>
        </w:rPr>
      </w:pPr>
    </w:p>
    <w:p w:rsidR="004A133B" w:rsidRPr="00061FAF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6"/>
          <w:szCs w:val="26"/>
          <w:lang w:val="en-US" w:eastAsia="en-US"/>
        </w:rPr>
      </w:pP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 xml:space="preserve">                                                                         </w:t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ab/>
      </w:r>
    </w:p>
    <w:p w:rsidR="004A133B" w:rsidRPr="00061FAF" w:rsidRDefault="004A133B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6"/>
          <w:szCs w:val="26"/>
          <w:lang w:val="bg-BG" w:eastAsia="en-US"/>
        </w:rPr>
      </w:pPr>
      <w:r w:rsidRPr="00061FAF">
        <w:rPr>
          <w:rFonts w:ascii="Times New Roman" w:hAnsi="Times New Roman"/>
          <w:b/>
          <w:bCs/>
          <w:sz w:val="26"/>
          <w:szCs w:val="26"/>
          <w:lang w:val="en-US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en-US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en-US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en-US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en-US" w:eastAsia="en-US"/>
        </w:rPr>
        <w:tab/>
      </w:r>
      <w:r w:rsidRPr="00061FAF">
        <w:rPr>
          <w:rFonts w:ascii="Times New Roman" w:hAnsi="Times New Roman"/>
          <w:b/>
          <w:bCs/>
          <w:sz w:val="26"/>
          <w:szCs w:val="26"/>
          <w:lang w:val="bg-BG" w:eastAsia="en-US"/>
        </w:rPr>
        <w:t>ПРОТОКОЛ</w:t>
      </w:r>
    </w:p>
    <w:p w:rsidR="004A133B" w:rsidRPr="00061FAF" w:rsidRDefault="004A133B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6"/>
          <w:szCs w:val="26"/>
          <w:lang w:val="bg-BG" w:eastAsia="en-US"/>
        </w:rPr>
      </w:pPr>
    </w:p>
    <w:p w:rsidR="004A133B" w:rsidRPr="00061FAF" w:rsidRDefault="004A133B" w:rsidP="00B632A4">
      <w:pPr>
        <w:ind w:right="-285" w:firstLine="480"/>
        <w:jc w:val="both"/>
        <w:rPr>
          <w:sz w:val="26"/>
          <w:szCs w:val="26"/>
          <w:lang w:val="bg-BG"/>
        </w:rPr>
      </w:pPr>
      <w:r w:rsidRPr="00061FAF">
        <w:rPr>
          <w:noProof/>
          <w:sz w:val="26"/>
          <w:szCs w:val="26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B658B" wp14:editId="72735092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Pr="00061FAF">
        <w:rPr>
          <w:sz w:val="26"/>
          <w:szCs w:val="26"/>
          <w:lang w:val="bg-BG"/>
        </w:rPr>
        <w:t xml:space="preserve">   </w:t>
      </w:r>
      <w:r w:rsidRPr="00061FAF">
        <w:rPr>
          <w:b/>
          <w:sz w:val="26"/>
          <w:szCs w:val="26"/>
          <w:lang w:val="bg-BG"/>
        </w:rPr>
        <w:t>І.</w:t>
      </w:r>
      <w:r w:rsidRPr="00061FAF">
        <w:rPr>
          <w:sz w:val="26"/>
          <w:szCs w:val="26"/>
          <w:lang w:val="bg-BG"/>
        </w:rPr>
        <w:t xml:space="preserve"> На</w:t>
      </w:r>
      <w:r w:rsidRPr="00061FAF">
        <w:rPr>
          <w:sz w:val="26"/>
          <w:szCs w:val="26"/>
          <w:lang w:val="be-BY"/>
        </w:rPr>
        <w:t xml:space="preserve"> </w:t>
      </w:r>
      <w:r w:rsidRPr="00061FAF">
        <w:rPr>
          <w:sz w:val="26"/>
          <w:szCs w:val="26"/>
        </w:rPr>
        <w:t>2</w:t>
      </w:r>
      <w:r w:rsidR="009910B6" w:rsidRPr="00061FAF">
        <w:rPr>
          <w:sz w:val="26"/>
          <w:szCs w:val="26"/>
          <w:lang w:val="bg-BG"/>
        </w:rPr>
        <w:t>3</w:t>
      </w:r>
      <w:r w:rsidRPr="00061FAF">
        <w:rPr>
          <w:sz w:val="26"/>
          <w:szCs w:val="26"/>
        </w:rPr>
        <w:t>.</w:t>
      </w:r>
      <w:r w:rsidR="009910B6" w:rsidRPr="00061FAF">
        <w:rPr>
          <w:sz w:val="26"/>
          <w:szCs w:val="26"/>
          <w:lang w:val="bg-BG"/>
        </w:rPr>
        <w:t>11</w:t>
      </w:r>
      <w:r w:rsidRPr="00061FAF">
        <w:rPr>
          <w:sz w:val="26"/>
          <w:szCs w:val="26"/>
        </w:rPr>
        <w:t>.2018</w:t>
      </w:r>
      <w:r w:rsidRPr="00061FAF">
        <w:rPr>
          <w:sz w:val="26"/>
          <w:szCs w:val="26"/>
          <w:lang w:val="bg-BG"/>
        </w:rPr>
        <w:t xml:space="preserve">г. </w:t>
      </w:r>
      <w:r w:rsidRPr="00061FAF">
        <w:rPr>
          <w:sz w:val="26"/>
          <w:szCs w:val="26"/>
          <w:lang w:val="ru-RU"/>
        </w:rPr>
        <w:t xml:space="preserve">от </w:t>
      </w:r>
      <w:r w:rsidRPr="00061FAF">
        <w:rPr>
          <w:sz w:val="26"/>
          <w:szCs w:val="26"/>
        </w:rPr>
        <w:t>14</w:t>
      </w:r>
      <w:r w:rsidR="00674F2F" w:rsidRPr="00061FAF">
        <w:rPr>
          <w:sz w:val="26"/>
          <w:szCs w:val="26"/>
          <w:lang w:val="bg-BG"/>
        </w:rPr>
        <w:t>:</w:t>
      </w:r>
      <w:r w:rsidRPr="00061FAF">
        <w:rPr>
          <w:sz w:val="26"/>
          <w:szCs w:val="26"/>
        </w:rPr>
        <w:t>00</w:t>
      </w:r>
      <w:r w:rsidRPr="00061FAF">
        <w:rPr>
          <w:sz w:val="26"/>
          <w:szCs w:val="26"/>
          <w:lang w:val="ru-RU"/>
        </w:rPr>
        <w:t xml:space="preserve"> часа, в гр. София, в сградата на ИА „</w:t>
      </w:r>
      <w:r w:rsidRPr="00061FAF">
        <w:rPr>
          <w:sz w:val="26"/>
          <w:szCs w:val="26"/>
          <w:lang w:val="bg-BG"/>
        </w:rPr>
        <w:t>Военни клубове и военно-почивно дело</w:t>
      </w:r>
      <w:r w:rsidRPr="00061FAF">
        <w:rPr>
          <w:sz w:val="26"/>
          <w:szCs w:val="26"/>
          <w:lang w:val="ru-RU"/>
        </w:rPr>
        <w:t>”</w:t>
      </w:r>
      <w:r w:rsidRPr="00061FAF">
        <w:rPr>
          <w:sz w:val="26"/>
          <w:szCs w:val="26"/>
          <w:lang w:val="bg-BG"/>
        </w:rPr>
        <w:t>, находяща се на б</w:t>
      </w:r>
      <w:r w:rsidRPr="00061FAF">
        <w:rPr>
          <w:sz w:val="26"/>
          <w:szCs w:val="26"/>
          <w:lang w:val="ru-RU"/>
        </w:rPr>
        <w:t>ул. „Цар Освободител”</w:t>
      </w:r>
      <w:r w:rsidRPr="00061FAF">
        <w:rPr>
          <w:sz w:val="26"/>
          <w:szCs w:val="26"/>
          <w:lang w:val="bg-BG"/>
        </w:rPr>
        <w:t xml:space="preserve"> №</w:t>
      </w:r>
      <w:r w:rsidRPr="00061FAF">
        <w:rPr>
          <w:sz w:val="26"/>
          <w:szCs w:val="26"/>
          <w:lang w:val="ru-RU"/>
        </w:rPr>
        <w:t xml:space="preserve"> 7</w:t>
      </w:r>
      <w:r w:rsidRPr="00061FAF">
        <w:rPr>
          <w:sz w:val="26"/>
          <w:szCs w:val="26"/>
          <w:lang w:val="bg-BG"/>
        </w:rPr>
        <w:t xml:space="preserve">, </w:t>
      </w:r>
      <w:r w:rsidRPr="00061FAF">
        <w:rPr>
          <w:sz w:val="26"/>
          <w:szCs w:val="26"/>
          <w:lang w:val="ru-RU"/>
        </w:rPr>
        <w:t>комисия определена със Заповед № </w:t>
      </w:r>
      <w:r w:rsidR="009910B6" w:rsidRPr="00061FAF">
        <w:rPr>
          <w:sz w:val="26"/>
          <w:szCs w:val="26"/>
          <w:lang w:val="bg-BG"/>
        </w:rPr>
        <w:t>1472</w:t>
      </w:r>
      <w:r w:rsidRPr="00061FAF">
        <w:rPr>
          <w:sz w:val="26"/>
          <w:szCs w:val="26"/>
          <w:lang w:val="bg-BG"/>
        </w:rPr>
        <w:t>/</w:t>
      </w:r>
      <w:r w:rsidRPr="00061FAF">
        <w:rPr>
          <w:sz w:val="26"/>
          <w:szCs w:val="26"/>
        </w:rPr>
        <w:t>2</w:t>
      </w:r>
      <w:r w:rsidR="009910B6" w:rsidRPr="00061FAF">
        <w:rPr>
          <w:sz w:val="26"/>
          <w:szCs w:val="26"/>
          <w:lang w:val="bg-BG"/>
        </w:rPr>
        <w:t>3</w:t>
      </w:r>
      <w:r w:rsidRPr="00061FAF">
        <w:rPr>
          <w:sz w:val="26"/>
          <w:szCs w:val="26"/>
          <w:lang w:val="bg-BG"/>
        </w:rPr>
        <w:t>.</w:t>
      </w:r>
      <w:r w:rsidR="009910B6" w:rsidRPr="00061FAF">
        <w:rPr>
          <w:sz w:val="26"/>
          <w:szCs w:val="26"/>
          <w:lang w:val="bg-BG"/>
        </w:rPr>
        <w:t>11</w:t>
      </w:r>
      <w:r w:rsidRPr="00061FAF">
        <w:rPr>
          <w:sz w:val="26"/>
          <w:szCs w:val="26"/>
          <w:lang w:val="bg-BG"/>
        </w:rPr>
        <w:t>.201</w:t>
      </w:r>
      <w:r w:rsidRPr="00061FAF">
        <w:rPr>
          <w:sz w:val="26"/>
          <w:szCs w:val="26"/>
        </w:rPr>
        <w:t>8</w:t>
      </w:r>
      <w:r w:rsidRPr="00061FAF">
        <w:rPr>
          <w:sz w:val="26"/>
          <w:szCs w:val="26"/>
          <w:lang w:val="ru-RU"/>
        </w:rPr>
        <w:t xml:space="preserve">г., </w:t>
      </w:r>
      <w:r w:rsidRPr="00061FAF">
        <w:rPr>
          <w:sz w:val="26"/>
          <w:szCs w:val="26"/>
          <w:lang w:val="bg-BG"/>
        </w:rPr>
        <w:t>н</w:t>
      </w:r>
      <w:r w:rsidRPr="00061FAF">
        <w:rPr>
          <w:sz w:val="26"/>
          <w:szCs w:val="26"/>
          <w:lang w:val="ru-RU"/>
        </w:rPr>
        <w:t>а</w:t>
      </w:r>
      <w:r w:rsidRPr="00061FAF">
        <w:rPr>
          <w:sz w:val="26"/>
          <w:szCs w:val="26"/>
          <w:lang w:val="bg-BG"/>
        </w:rPr>
        <w:t xml:space="preserve"> изпълнителния директор на ИА “ВКВПД”, </w:t>
      </w:r>
      <w:r w:rsidRPr="00061FAF">
        <w:rPr>
          <w:sz w:val="26"/>
          <w:szCs w:val="26"/>
          <w:lang w:val="ru-RU"/>
        </w:rPr>
        <w:t>в състав:</w:t>
      </w:r>
    </w:p>
    <w:p w:rsidR="009910B6" w:rsidRPr="00061FAF" w:rsidRDefault="004A133B" w:rsidP="00B632A4">
      <w:pPr>
        <w:ind w:right="-285" w:firstLine="720"/>
        <w:jc w:val="both"/>
        <w:rPr>
          <w:sz w:val="26"/>
          <w:szCs w:val="26"/>
          <w:lang w:val="bg-BG"/>
        </w:rPr>
      </w:pPr>
      <w:r w:rsidRPr="00061FAF">
        <w:rPr>
          <w:b/>
          <w:color w:val="000000"/>
          <w:sz w:val="26"/>
          <w:szCs w:val="26"/>
          <w:lang w:val="ru-RU"/>
        </w:rPr>
        <w:t>Председател</w:t>
      </w:r>
      <w:r w:rsidRPr="00061FAF">
        <w:rPr>
          <w:color w:val="000000"/>
          <w:sz w:val="26"/>
          <w:szCs w:val="26"/>
          <w:lang w:val="ru-RU"/>
        </w:rPr>
        <w:t xml:space="preserve">: </w:t>
      </w:r>
      <w:r w:rsidR="009910B6" w:rsidRPr="00061FAF">
        <w:rPr>
          <w:color w:val="000000"/>
          <w:sz w:val="26"/>
          <w:szCs w:val="26"/>
          <w:lang w:val="ru-RU"/>
        </w:rPr>
        <w:t>Мария Гюрджийска</w:t>
      </w:r>
      <w:r w:rsidRPr="00061FAF">
        <w:rPr>
          <w:color w:val="000000"/>
          <w:sz w:val="26"/>
          <w:szCs w:val="26"/>
          <w:lang w:val="ru-RU"/>
        </w:rPr>
        <w:t xml:space="preserve"> – </w:t>
      </w:r>
      <w:r w:rsidR="009910B6" w:rsidRPr="00061FAF">
        <w:rPr>
          <w:sz w:val="26"/>
          <w:szCs w:val="26"/>
          <w:lang w:val="bg-BG"/>
        </w:rPr>
        <w:t>главен експерт в отдел „УДС“, дирекция „УСЖФ“;</w:t>
      </w:r>
    </w:p>
    <w:p w:rsidR="004A133B" w:rsidRPr="00061FAF" w:rsidRDefault="004A133B" w:rsidP="00B632A4">
      <w:pPr>
        <w:ind w:right="-285" w:firstLine="720"/>
        <w:jc w:val="both"/>
        <w:rPr>
          <w:sz w:val="26"/>
          <w:szCs w:val="26"/>
          <w:lang w:val="bg-BG"/>
        </w:rPr>
      </w:pPr>
      <w:r w:rsidRPr="00061FAF">
        <w:rPr>
          <w:b/>
          <w:color w:val="000000"/>
          <w:sz w:val="26"/>
          <w:szCs w:val="26"/>
          <w:lang w:val="ru-RU"/>
        </w:rPr>
        <w:t>Членове</w:t>
      </w:r>
      <w:r w:rsidRPr="00061FAF">
        <w:rPr>
          <w:color w:val="000000"/>
          <w:sz w:val="26"/>
          <w:szCs w:val="26"/>
          <w:lang w:val="ru-RU"/>
        </w:rPr>
        <w:t>:</w:t>
      </w:r>
      <w:r w:rsidRPr="00061FAF">
        <w:rPr>
          <w:color w:val="000000"/>
          <w:sz w:val="26"/>
          <w:szCs w:val="26"/>
          <w:lang w:val="ru-RU"/>
        </w:rPr>
        <w:tab/>
      </w:r>
      <w:r w:rsidRPr="00061FAF">
        <w:rPr>
          <w:sz w:val="26"/>
          <w:szCs w:val="26"/>
          <w:lang w:val="bg-BG"/>
        </w:rPr>
        <w:t xml:space="preserve">1. </w:t>
      </w:r>
      <w:r w:rsidR="004B283C">
        <w:rPr>
          <w:sz w:val="26"/>
          <w:szCs w:val="26"/>
        </w:rPr>
        <w:t xml:space="preserve"> </w:t>
      </w:r>
      <w:r w:rsidR="009910B6" w:rsidRPr="00061FAF">
        <w:rPr>
          <w:sz w:val="26"/>
          <w:szCs w:val="26"/>
          <w:lang w:val="bg-BG"/>
        </w:rPr>
        <w:t xml:space="preserve">Ива Захариева </w:t>
      </w:r>
      <w:r w:rsidRPr="00061FAF">
        <w:rPr>
          <w:sz w:val="26"/>
          <w:szCs w:val="26"/>
          <w:lang w:val="bg-BG"/>
        </w:rPr>
        <w:t xml:space="preserve">– главен експерт в отдел </w:t>
      </w:r>
      <w:r w:rsidR="0036685A" w:rsidRPr="00061FAF">
        <w:rPr>
          <w:sz w:val="26"/>
          <w:szCs w:val="26"/>
          <w:lang w:val="bg-BG"/>
        </w:rPr>
        <w:t>„</w:t>
      </w:r>
      <w:r w:rsidR="009910B6" w:rsidRPr="00061FAF">
        <w:rPr>
          <w:sz w:val="26"/>
          <w:szCs w:val="26"/>
          <w:lang w:val="bg-BG"/>
        </w:rPr>
        <w:t>ОП</w:t>
      </w:r>
      <w:r w:rsidRPr="00061FAF">
        <w:rPr>
          <w:sz w:val="26"/>
          <w:szCs w:val="26"/>
          <w:lang w:val="bg-BG"/>
        </w:rPr>
        <w:t>“, дирекция „УСЖФ“</w:t>
      </w:r>
    </w:p>
    <w:p w:rsidR="004A133B" w:rsidRPr="00061FAF" w:rsidRDefault="00B632A4" w:rsidP="00B632A4">
      <w:pPr>
        <w:ind w:right="-285"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                        </w:t>
      </w:r>
      <w:r w:rsidR="004A133B" w:rsidRPr="00061FAF">
        <w:rPr>
          <w:sz w:val="26"/>
          <w:szCs w:val="26"/>
          <w:lang w:val="bg-BG"/>
        </w:rPr>
        <w:t>2.</w:t>
      </w:r>
      <w:r w:rsidR="004B283C">
        <w:rPr>
          <w:sz w:val="26"/>
          <w:szCs w:val="26"/>
        </w:rPr>
        <w:t xml:space="preserve"> </w:t>
      </w:r>
      <w:r w:rsidR="009910B6" w:rsidRPr="00061FAF">
        <w:rPr>
          <w:sz w:val="26"/>
          <w:szCs w:val="26"/>
          <w:lang w:val="bg-BG"/>
        </w:rPr>
        <w:t xml:space="preserve">Румяна </w:t>
      </w:r>
      <w:r w:rsidR="003C5020" w:rsidRPr="00061FAF">
        <w:rPr>
          <w:sz w:val="26"/>
          <w:szCs w:val="26"/>
          <w:lang w:val="bg-BG"/>
        </w:rPr>
        <w:t>С</w:t>
      </w:r>
      <w:r w:rsidR="009910B6" w:rsidRPr="00061FAF">
        <w:rPr>
          <w:sz w:val="26"/>
          <w:szCs w:val="26"/>
          <w:lang w:val="bg-BG"/>
        </w:rPr>
        <w:t>танкулова</w:t>
      </w:r>
      <w:r w:rsidR="004A133B" w:rsidRPr="00061FAF">
        <w:rPr>
          <w:sz w:val="26"/>
          <w:szCs w:val="26"/>
          <w:lang w:val="bg-BG"/>
        </w:rPr>
        <w:t xml:space="preserve"> – </w:t>
      </w:r>
      <w:r w:rsidR="009910B6" w:rsidRPr="00061FAF">
        <w:rPr>
          <w:sz w:val="26"/>
          <w:szCs w:val="26"/>
          <w:lang w:val="bg-BG"/>
        </w:rPr>
        <w:t>главен експерт</w:t>
      </w:r>
      <w:r w:rsidR="004A133B" w:rsidRPr="00061FAF">
        <w:rPr>
          <w:sz w:val="26"/>
          <w:szCs w:val="26"/>
          <w:lang w:val="bg-BG"/>
        </w:rPr>
        <w:t xml:space="preserve"> в отдел „</w:t>
      </w:r>
      <w:r w:rsidR="009910B6" w:rsidRPr="00061FAF">
        <w:rPr>
          <w:sz w:val="26"/>
          <w:szCs w:val="26"/>
          <w:lang w:val="bg-BG"/>
        </w:rPr>
        <w:t>Счетоводство</w:t>
      </w:r>
      <w:r w:rsidR="004A133B" w:rsidRPr="00061FAF">
        <w:rPr>
          <w:sz w:val="26"/>
          <w:szCs w:val="26"/>
          <w:lang w:val="bg-BG"/>
        </w:rPr>
        <w:t>“, дирекция „</w:t>
      </w:r>
      <w:r w:rsidR="009910B6" w:rsidRPr="00061FAF">
        <w:rPr>
          <w:sz w:val="26"/>
          <w:szCs w:val="26"/>
          <w:lang w:val="bg-BG"/>
        </w:rPr>
        <w:t>Фнанси</w:t>
      </w:r>
      <w:r w:rsidR="004A133B" w:rsidRPr="00061FAF">
        <w:rPr>
          <w:sz w:val="26"/>
          <w:szCs w:val="26"/>
          <w:lang w:val="bg-BG"/>
        </w:rPr>
        <w:t>“</w:t>
      </w:r>
      <w:r w:rsidRPr="00061FAF">
        <w:rPr>
          <w:sz w:val="26"/>
          <w:szCs w:val="26"/>
          <w:lang w:val="bg-BG"/>
        </w:rPr>
        <w:t xml:space="preserve"> </w:t>
      </w:r>
    </w:p>
    <w:p w:rsidR="004A133B" w:rsidRPr="00061FAF" w:rsidRDefault="004A133B" w:rsidP="00B632A4">
      <w:pPr>
        <w:ind w:right="-285"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се събра със задача да разгледа и оцени офертите, събрани чрез публикуване на обява за възлагане на обществена поръчка с предмет: </w:t>
      </w:r>
      <w:r w:rsidRPr="00061FAF">
        <w:rPr>
          <w:b/>
          <w:sz w:val="26"/>
          <w:szCs w:val="26"/>
        </w:rPr>
        <w:t>“</w:t>
      </w:r>
      <w:r w:rsidRPr="00061FAF">
        <w:rPr>
          <w:b/>
          <w:sz w:val="26"/>
          <w:szCs w:val="26"/>
          <w:lang w:val="bg-BG"/>
        </w:rPr>
        <w:t xml:space="preserve">Извършване на ремонт на </w:t>
      </w:r>
      <w:r w:rsidR="009910B6" w:rsidRPr="00061FAF">
        <w:rPr>
          <w:b/>
          <w:sz w:val="26"/>
          <w:szCs w:val="26"/>
          <w:lang w:val="bg-BG"/>
        </w:rPr>
        <w:t>апартаменти с административ</w:t>
      </w:r>
      <w:bookmarkStart w:id="0" w:name="_GoBack"/>
      <w:bookmarkEnd w:id="0"/>
      <w:r w:rsidR="009910B6" w:rsidRPr="00061FAF">
        <w:rPr>
          <w:b/>
          <w:sz w:val="26"/>
          <w:szCs w:val="26"/>
          <w:lang w:val="bg-BG"/>
        </w:rPr>
        <w:t>ни адреси в гр. Пловдив, ул. „Радко Димитриев“ №№ 37, 39, 41</w:t>
      </w:r>
      <w:r w:rsidRPr="00061FAF">
        <w:rPr>
          <w:b/>
          <w:sz w:val="26"/>
          <w:szCs w:val="26"/>
          <w:lang w:val="bg-BG"/>
        </w:rPr>
        <w:t xml:space="preserve">“. </w:t>
      </w:r>
    </w:p>
    <w:p w:rsidR="004A133B" w:rsidRPr="00061FAF" w:rsidRDefault="004A133B" w:rsidP="00B632A4">
      <w:pPr>
        <w:ind w:right="-285" w:firstLine="708"/>
        <w:jc w:val="both"/>
        <w:textAlignment w:val="center"/>
        <w:rPr>
          <w:color w:val="FF0000"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Съгласно чл. 187, ал. 1 от ЗОП, на </w:t>
      </w:r>
      <w:r w:rsidR="006D40BF" w:rsidRPr="00061FAF">
        <w:rPr>
          <w:sz w:val="26"/>
          <w:szCs w:val="26"/>
          <w:lang w:val="bg-BG"/>
        </w:rPr>
        <w:t>30</w:t>
      </w:r>
      <w:r w:rsidRPr="00061FAF">
        <w:rPr>
          <w:sz w:val="26"/>
          <w:szCs w:val="26"/>
          <w:lang w:val="bg-BG"/>
        </w:rPr>
        <w:t>.</w:t>
      </w:r>
      <w:r w:rsidR="006D40BF" w:rsidRPr="00061FAF">
        <w:rPr>
          <w:sz w:val="26"/>
          <w:szCs w:val="26"/>
          <w:lang w:val="bg-BG"/>
        </w:rPr>
        <w:t>10</w:t>
      </w:r>
      <w:r w:rsidRPr="00061FAF">
        <w:rPr>
          <w:sz w:val="26"/>
          <w:szCs w:val="26"/>
          <w:lang w:val="bg-BG"/>
        </w:rPr>
        <w:t xml:space="preserve">.2018г. в профила на купувача е публикувана обява с </w:t>
      </w:r>
      <w:r w:rsidRPr="00061FAF">
        <w:rPr>
          <w:bCs/>
          <w:color w:val="000000"/>
          <w:sz w:val="26"/>
          <w:szCs w:val="26"/>
          <w:lang w:val="bg-BG" w:eastAsia="bg-BG"/>
        </w:rPr>
        <w:t xml:space="preserve">изх. № </w:t>
      </w:r>
      <w:r w:rsidR="006D40BF" w:rsidRPr="00061FAF">
        <w:rPr>
          <w:bCs/>
          <w:color w:val="000000"/>
          <w:sz w:val="26"/>
          <w:szCs w:val="26"/>
          <w:lang w:val="bg-BG" w:eastAsia="bg-BG"/>
        </w:rPr>
        <w:t>16393</w:t>
      </w:r>
      <w:r w:rsidRPr="00061FAF">
        <w:rPr>
          <w:bCs/>
          <w:color w:val="000000"/>
          <w:sz w:val="26"/>
          <w:szCs w:val="26"/>
          <w:lang w:val="bg-BG" w:eastAsia="bg-BG"/>
        </w:rPr>
        <w:t>/</w:t>
      </w:r>
      <w:r w:rsidR="006D40BF" w:rsidRPr="00061FAF">
        <w:rPr>
          <w:bCs/>
          <w:color w:val="000000"/>
          <w:sz w:val="26"/>
          <w:szCs w:val="26"/>
          <w:lang w:val="bg-BG" w:eastAsia="bg-BG"/>
        </w:rPr>
        <w:t>30</w:t>
      </w:r>
      <w:r w:rsidRPr="00061FAF">
        <w:rPr>
          <w:bCs/>
          <w:color w:val="000000"/>
          <w:sz w:val="26"/>
          <w:szCs w:val="26"/>
          <w:lang w:val="bg-BG" w:eastAsia="bg-BG"/>
        </w:rPr>
        <w:t>.</w:t>
      </w:r>
      <w:r w:rsidR="006D40BF" w:rsidRPr="00061FAF">
        <w:rPr>
          <w:bCs/>
          <w:color w:val="000000"/>
          <w:sz w:val="26"/>
          <w:szCs w:val="26"/>
          <w:lang w:val="bg-BG" w:eastAsia="bg-BG"/>
        </w:rPr>
        <w:t>10</w:t>
      </w:r>
      <w:r w:rsidRPr="00061FAF">
        <w:rPr>
          <w:bCs/>
          <w:color w:val="000000"/>
          <w:sz w:val="26"/>
          <w:szCs w:val="26"/>
          <w:lang w:val="bg-BG" w:eastAsia="bg-BG"/>
        </w:rPr>
        <w:t>.2018г.</w:t>
      </w:r>
      <w:r w:rsidRPr="00061FAF">
        <w:rPr>
          <w:sz w:val="26"/>
          <w:szCs w:val="26"/>
          <w:lang w:val="bg-BG"/>
        </w:rPr>
        <w:t xml:space="preserve"> за събиране на оферти за възлагане на горепосочената обществена поръчка със срок за получаване на офертите – 17</w:t>
      </w:r>
      <w:r w:rsidR="006D40BF" w:rsidRPr="00061FAF">
        <w:rPr>
          <w:sz w:val="26"/>
          <w:szCs w:val="26"/>
          <w:lang w:val="bg-BG"/>
        </w:rPr>
        <w:t>:</w:t>
      </w:r>
      <w:r w:rsidRPr="00061FAF">
        <w:rPr>
          <w:sz w:val="26"/>
          <w:szCs w:val="26"/>
          <w:lang w:val="bg-BG"/>
        </w:rPr>
        <w:t>30 часа на 2</w:t>
      </w:r>
      <w:r w:rsidR="006D40BF" w:rsidRPr="00061FAF">
        <w:rPr>
          <w:sz w:val="26"/>
          <w:szCs w:val="26"/>
          <w:lang w:val="bg-BG"/>
        </w:rPr>
        <w:t>2</w:t>
      </w:r>
      <w:r w:rsidRPr="00061FAF">
        <w:rPr>
          <w:sz w:val="26"/>
          <w:szCs w:val="26"/>
          <w:lang w:val="bg-BG"/>
        </w:rPr>
        <w:t>.</w:t>
      </w:r>
      <w:r w:rsidR="006D40BF" w:rsidRPr="00061FAF">
        <w:rPr>
          <w:sz w:val="26"/>
          <w:szCs w:val="26"/>
          <w:lang w:val="bg-BG"/>
        </w:rPr>
        <w:t>11</w:t>
      </w:r>
      <w:r w:rsidRPr="00061FAF">
        <w:rPr>
          <w:sz w:val="26"/>
          <w:szCs w:val="26"/>
          <w:lang w:val="bg-BG"/>
        </w:rPr>
        <w:t>.2018</w:t>
      </w:r>
      <w:r w:rsidRPr="00061FAF">
        <w:rPr>
          <w:sz w:val="26"/>
          <w:szCs w:val="26"/>
          <w:lang w:val="bg-BG" w:eastAsia="bg-BG"/>
        </w:rPr>
        <w:t xml:space="preserve"> </w:t>
      </w:r>
      <w:r w:rsidRPr="00061FAF">
        <w:rPr>
          <w:sz w:val="26"/>
          <w:szCs w:val="26"/>
          <w:lang w:val="bg-BG"/>
        </w:rPr>
        <w:t xml:space="preserve">година. </w:t>
      </w:r>
    </w:p>
    <w:p w:rsidR="004A133B" w:rsidRPr="00061FAF" w:rsidRDefault="004A133B" w:rsidP="00B632A4">
      <w:pPr>
        <w:ind w:right="-285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          До крайният срок, в деловодството на ИА “ВКВПД”, по реда на тяхното постъпване са подадени следните оферти:</w:t>
      </w:r>
    </w:p>
    <w:p w:rsidR="004A133B" w:rsidRPr="00061FAF" w:rsidRDefault="004A133B" w:rsidP="004A133B">
      <w:pPr>
        <w:ind w:firstLine="708"/>
        <w:jc w:val="both"/>
        <w:rPr>
          <w:b/>
          <w:sz w:val="26"/>
          <w:szCs w:val="26"/>
          <w:lang w:val="bg-BG"/>
        </w:rPr>
      </w:pPr>
    </w:p>
    <w:tbl>
      <w:tblPr>
        <w:tblW w:w="9891" w:type="dxa"/>
        <w:jc w:val="center"/>
        <w:tblInd w:w="1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521"/>
        <w:gridCol w:w="4519"/>
      </w:tblGrid>
      <w:tr w:rsidR="004A133B" w:rsidRPr="00061FAF" w:rsidTr="00B632A4">
        <w:trPr>
          <w:cantSplit/>
          <w:trHeight w:val="992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061FAF">
              <w:rPr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bg-BG"/>
              </w:rPr>
            </w:pPr>
            <w:r w:rsidRPr="00061FAF">
              <w:rPr>
                <w:rFonts w:ascii="Times New Roman" w:hAnsi="Times New Roman" w:cs="Times New Roman"/>
                <w:i w:val="0"/>
                <w:sz w:val="26"/>
                <w:szCs w:val="26"/>
                <w:lang w:val="bg-BG"/>
              </w:rPr>
              <w:t xml:space="preserve">Оферта </w:t>
            </w:r>
            <w:r w:rsidRPr="00061FAF">
              <w:rPr>
                <w:rFonts w:ascii="Times New Roman" w:hAnsi="Times New Roman" w:cs="Times New Roman"/>
                <w:i w:val="0"/>
                <w:sz w:val="26"/>
                <w:szCs w:val="26"/>
                <w:lang w:val="be-BY"/>
              </w:rPr>
              <w:t>Вх. №/дата</w:t>
            </w:r>
            <w:r w:rsidRPr="00061FAF">
              <w:rPr>
                <w:rFonts w:ascii="Times New Roman" w:hAnsi="Times New Roman" w:cs="Times New Roman"/>
                <w:i w:val="0"/>
                <w:sz w:val="26"/>
                <w:szCs w:val="26"/>
                <w:lang w:val="bg-BG"/>
              </w:rPr>
              <w:t>, час на постъпване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  <w:lang w:val="bg-BG"/>
              </w:rPr>
            </w:pPr>
            <w:r w:rsidRPr="00061FAF">
              <w:rPr>
                <w:rFonts w:ascii="Times New Roman" w:hAnsi="Times New Roman" w:cs="Times New Roman"/>
                <w:i w:val="0"/>
                <w:sz w:val="26"/>
                <w:szCs w:val="26"/>
                <w:lang w:val="bg-BG"/>
              </w:rPr>
              <w:t>Име на участника</w:t>
            </w:r>
          </w:p>
        </w:tc>
      </w:tr>
      <w:tr w:rsidR="004A133B" w:rsidRPr="00061FAF" w:rsidTr="00B632A4">
        <w:trPr>
          <w:cantSplit/>
          <w:trHeight w:val="4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sz w:val="26"/>
                <w:szCs w:val="26"/>
              </w:rPr>
            </w:pPr>
            <w:r w:rsidRPr="00061FAF">
              <w:rPr>
                <w:sz w:val="26"/>
                <w:szCs w:val="26"/>
              </w:rPr>
              <w:t>1.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C87B92" w:rsidP="00C87B92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15282</w:t>
            </w:r>
            <w:r w:rsidR="004A133B" w:rsidRPr="00061FAF">
              <w:rPr>
                <w:sz w:val="26"/>
                <w:szCs w:val="26"/>
                <w:lang w:val="be-BY"/>
              </w:rPr>
              <w:t>/</w:t>
            </w:r>
            <w:r w:rsidRPr="00061FAF">
              <w:rPr>
                <w:sz w:val="26"/>
                <w:szCs w:val="26"/>
                <w:lang w:val="be-BY"/>
              </w:rPr>
              <w:t>21</w:t>
            </w:r>
            <w:r w:rsidR="004A133B" w:rsidRPr="00061FAF">
              <w:rPr>
                <w:sz w:val="26"/>
                <w:szCs w:val="26"/>
                <w:lang w:val="be-BY"/>
              </w:rPr>
              <w:t>.</w:t>
            </w:r>
            <w:r w:rsidRPr="00061FAF">
              <w:rPr>
                <w:sz w:val="26"/>
                <w:szCs w:val="26"/>
                <w:lang w:val="be-BY"/>
              </w:rPr>
              <w:t>11</w:t>
            </w:r>
            <w:r w:rsidR="004A133B" w:rsidRPr="00061FAF">
              <w:rPr>
                <w:sz w:val="26"/>
                <w:szCs w:val="26"/>
                <w:lang w:val="be-BY"/>
              </w:rPr>
              <w:t>.2018г. – 14</w:t>
            </w:r>
            <w:r w:rsidRPr="00061FAF">
              <w:rPr>
                <w:sz w:val="26"/>
                <w:szCs w:val="26"/>
                <w:lang w:val="be-BY"/>
              </w:rPr>
              <w:t>:45</w:t>
            </w:r>
            <w:r w:rsidR="004A133B" w:rsidRPr="00061FAF">
              <w:rPr>
                <w:sz w:val="26"/>
                <w:szCs w:val="26"/>
                <w:lang w:val="be-BY"/>
              </w:rPr>
              <w:t>ч.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C87B92">
            <w:pPr>
              <w:jc w:val="center"/>
              <w:rPr>
                <w:sz w:val="26"/>
                <w:szCs w:val="26"/>
                <w:lang w:val="bg-BG"/>
              </w:rPr>
            </w:pPr>
            <w:r w:rsidRPr="00061FAF">
              <w:rPr>
                <w:sz w:val="26"/>
                <w:szCs w:val="26"/>
                <w:lang w:val="bg-BG"/>
              </w:rPr>
              <w:t>„</w:t>
            </w:r>
            <w:r w:rsidR="00C87B92" w:rsidRPr="00061FAF">
              <w:rPr>
                <w:sz w:val="26"/>
                <w:szCs w:val="26"/>
                <w:lang w:val="bg-BG"/>
              </w:rPr>
              <w:t>СТ Клинър“ Е</w:t>
            </w:r>
            <w:r w:rsidRPr="00061FAF">
              <w:rPr>
                <w:sz w:val="26"/>
                <w:szCs w:val="26"/>
                <w:lang w:val="bg-BG"/>
              </w:rPr>
              <w:t>ООД</w:t>
            </w:r>
          </w:p>
        </w:tc>
      </w:tr>
      <w:tr w:rsidR="004A133B" w:rsidRPr="00061FAF" w:rsidTr="00B632A4">
        <w:trPr>
          <w:cantSplit/>
          <w:trHeight w:val="4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2.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8B0276" w:rsidP="008B0276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15279</w:t>
            </w:r>
            <w:r w:rsidR="004A133B" w:rsidRPr="00061FAF">
              <w:rPr>
                <w:sz w:val="26"/>
                <w:szCs w:val="26"/>
                <w:lang w:val="be-BY"/>
              </w:rPr>
              <w:t>/</w:t>
            </w:r>
            <w:r w:rsidRPr="00061FAF">
              <w:rPr>
                <w:sz w:val="26"/>
                <w:szCs w:val="26"/>
                <w:lang w:val="be-BY"/>
              </w:rPr>
              <w:t>21</w:t>
            </w:r>
            <w:r w:rsidR="004A133B" w:rsidRPr="00061FAF">
              <w:rPr>
                <w:sz w:val="26"/>
                <w:szCs w:val="26"/>
                <w:lang w:val="be-BY"/>
              </w:rPr>
              <w:t>.</w:t>
            </w:r>
            <w:r w:rsidRPr="00061FAF">
              <w:rPr>
                <w:sz w:val="26"/>
                <w:szCs w:val="26"/>
                <w:lang w:val="be-BY"/>
              </w:rPr>
              <w:t>11</w:t>
            </w:r>
            <w:r w:rsidR="004A133B" w:rsidRPr="00061FAF">
              <w:rPr>
                <w:sz w:val="26"/>
                <w:szCs w:val="26"/>
                <w:lang w:val="be-BY"/>
              </w:rPr>
              <w:t xml:space="preserve">.2018г. – </w:t>
            </w:r>
            <w:r w:rsidRPr="00061FAF">
              <w:rPr>
                <w:sz w:val="26"/>
                <w:szCs w:val="26"/>
                <w:lang w:val="be-BY"/>
              </w:rPr>
              <w:t>14:30ч</w:t>
            </w:r>
            <w:r w:rsidR="004A133B" w:rsidRPr="00061FAF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384442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g-BG"/>
              </w:rPr>
              <w:t>„</w:t>
            </w:r>
            <w:r w:rsidR="00384442" w:rsidRPr="00061FAF">
              <w:rPr>
                <w:sz w:val="26"/>
                <w:szCs w:val="26"/>
                <w:lang w:val="bg-BG"/>
              </w:rPr>
              <w:t>Краго</w:t>
            </w:r>
            <w:r w:rsidRPr="00061FAF">
              <w:rPr>
                <w:sz w:val="26"/>
                <w:szCs w:val="26"/>
                <w:lang w:val="bg-BG"/>
              </w:rPr>
              <w:t>” ЕООД</w:t>
            </w:r>
          </w:p>
        </w:tc>
      </w:tr>
      <w:tr w:rsidR="004A133B" w:rsidRPr="00061FAF" w:rsidTr="00B632A4">
        <w:trPr>
          <w:cantSplit/>
          <w:trHeight w:val="4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3.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384442" w:rsidP="00384442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15328</w:t>
            </w:r>
            <w:r w:rsidR="004A133B" w:rsidRPr="00061FAF">
              <w:rPr>
                <w:sz w:val="26"/>
                <w:szCs w:val="26"/>
                <w:lang w:val="be-BY"/>
              </w:rPr>
              <w:t>/</w:t>
            </w:r>
            <w:r w:rsidR="003D17B7" w:rsidRPr="00061FAF">
              <w:rPr>
                <w:sz w:val="26"/>
                <w:szCs w:val="26"/>
                <w:lang w:val="be-BY"/>
              </w:rPr>
              <w:t>2</w:t>
            </w:r>
            <w:r w:rsidRPr="00061FAF">
              <w:rPr>
                <w:sz w:val="26"/>
                <w:szCs w:val="26"/>
                <w:lang w:val="be-BY"/>
              </w:rPr>
              <w:t>2</w:t>
            </w:r>
            <w:r w:rsidR="004A133B" w:rsidRPr="00061FAF">
              <w:rPr>
                <w:sz w:val="26"/>
                <w:szCs w:val="26"/>
                <w:lang w:val="be-BY"/>
              </w:rPr>
              <w:t>.</w:t>
            </w:r>
            <w:r w:rsidRPr="00061FAF">
              <w:rPr>
                <w:sz w:val="26"/>
                <w:szCs w:val="26"/>
                <w:lang w:val="be-BY"/>
              </w:rPr>
              <w:t>11</w:t>
            </w:r>
            <w:r w:rsidR="003D17B7" w:rsidRPr="00061FAF">
              <w:rPr>
                <w:sz w:val="26"/>
                <w:szCs w:val="26"/>
                <w:lang w:val="be-BY"/>
              </w:rPr>
              <w:t>.</w:t>
            </w:r>
            <w:r w:rsidR="004A133B" w:rsidRPr="00061FAF">
              <w:rPr>
                <w:sz w:val="26"/>
                <w:szCs w:val="26"/>
                <w:lang w:val="be-BY"/>
              </w:rPr>
              <w:t xml:space="preserve">2018г. – </w:t>
            </w:r>
            <w:r w:rsidRPr="00061FAF">
              <w:rPr>
                <w:sz w:val="26"/>
                <w:szCs w:val="26"/>
                <w:lang w:val="be-BY"/>
              </w:rPr>
              <w:t>12:17ч</w:t>
            </w:r>
            <w:r w:rsidR="004A133B" w:rsidRPr="00061FAF">
              <w:rPr>
                <w:sz w:val="26"/>
                <w:szCs w:val="26"/>
                <w:lang w:val="be-BY"/>
              </w:rPr>
              <w:t>.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384442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</w:pPr>
            <w:r w:rsidRPr="00061FA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„</w:t>
            </w:r>
            <w:r w:rsidR="00384442" w:rsidRPr="00061FA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Волтран</w:t>
            </w:r>
            <w:r w:rsidRPr="00061FA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”</w:t>
            </w:r>
            <w:r w:rsidR="00384442" w:rsidRPr="00061FA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  <w:r w:rsidRPr="00061FAF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6"/>
                <w:szCs w:val="26"/>
                <w:lang w:eastAsia="en-US"/>
              </w:rPr>
              <w:t>ЕООД</w:t>
            </w:r>
          </w:p>
        </w:tc>
      </w:tr>
      <w:tr w:rsidR="004A133B" w:rsidRPr="00061FAF" w:rsidTr="00B632A4">
        <w:trPr>
          <w:cantSplit/>
          <w:trHeight w:val="4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 xml:space="preserve">4. 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013C4C" w:rsidP="00674F2F">
            <w:pPr>
              <w:rPr>
                <w:color w:val="000000"/>
                <w:sz w:val="26"/>
                <w:szCs w:val="26"/>
                <w:lang w:val="be-BY"/>
              </w:rPr>
            </w:pPr>
            <w:r w:rsidRPr="00061FAF">
              <w:rPr>
                <w:color w:val="000000"/>
                <w:sz w:val="26"/>
                <w:szCs w:val="26"/>
                <w:lang w:val="be-BY"/>
              </w:rPr>
              <w:t xml:space="preserve">      </w:t>
            </w:r>
            <w:r w:rsidR="00384442" w:rsidRPr="00061FAF">
              <w:rPr>
                <w:color w:val="000000"/>
                <w:sz w:val="26"/>
                <w:szCs w:val="26"/>
                <w:lang w:val="be-BY"/>
              </w:rPr>
              <w:t>15330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/</w:t>
            </w:r>
            <w:r w:rsidR="003D17B7" w:rsidRPr="00061FAF">
              <w:rPr>
                <w:color w:val="000000"/>
                <w:sz w:val="26"/>
                <w:szCs w:val="26"/>
                <w:lang w:val="be-BY"/>
              </w:rPr>
              <w:t>2</w:t>
            </w:r>
            <w:r w:rsidR="00384442" w:rsidRPr="00061FAF">
              <w:rPr>
                <w:color w:val="000000"/>
                <w:sz w:val="26"/>
                <w:szCs w:val="26"/>
                <w:lang w:val="be-BY"/>
              </w:rPr>
              <w:t>2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.</w:t>
            </w:r>
            <w:r w:rsidR="00384442" w:rsidRPr="00061FAF">
              <w:rPr>
                <w:color w:val="000000"/>
                <w:sz w:val="26"/>
                <w:szCs w:val="26"/>
                <w:lang w:val="be-BY"/>
              </w:rPr>
              <w:t>11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.2018г.</w:t>
            </w:r>
            <w:r w:rsidR="00674F2F" w:rsidRPr="00061FAF">
              <w:rPr>
                <w:sz w:val="26"/>
                <w:szCs w:val="26"/>
                <w:lang w:val="be-BY"/>
              </w:rPr>
              <w:t xml:space="preserve">  – 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1</w:t>
            </w:r>
            <w:r w:rsidR="00384442" w:rsidRPr="00061FAF">
              <w:rPr>
                <w:color w:val="000000"/>
                <w:sz w:val="26"/>
                <w:szCs w:val="26"/>
                <w:lang w:val="be-BY"/>
              </w:rPr>
              <w:t>2:23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ч.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384442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</w:pPr>
            <w:r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„</w:t>
            </w:r>
            <w:r w:rsidR="00384442"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КНД - Консулт</w:t>
            </w:r>
            <w:r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“</w:t>
            </w:r>
            <w:r w:rsidR="00384442"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 xml:space="preserve"> </w:t>
            </w:r>
            <w:r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ООД</w:t>
            </w:r>
          </w:p>
        </w:tc>
      </w:tr>
      <w:tr w:rsidR="004A133B" w:rsidRPr="00061FAF" w:rsidTr="00B632A4">
        <w:trPr>
          <w:cantSplit/>
          <w:trHeight w:val="47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sz w:val="26"/>
                <w:szCs w:val="26"/>
                <w:lang w:val="be-BY"/>
              </w:rPr>
            </w:pPr>
            <w:r w:rsidRPr="00061FAF">
              <w:rPr>
                <w:sz w:val="26"/>
                <w:szCs w:val="26"/>
                <w:lang w:val="be-BY"/>
              </w:rPr>
              <w:t>5.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674F2F" w:rsidP="00674F2F">
            <w:pPr>
              <w:jc w:val="center"/>
              <w:rPr>
                <w:color w:val="000000"/>
                <w:sz w:val="26"/>
                <w:szCs w:val="26"/>
                <w:lang w:val="be-BY"/>
              </w:rPr>
            </w:pPr>
            <w:r w:rsidRPr="00061FAF">
              <w:rPr>
                <w:color w:val="000000"/>
                <w:sz w:val="26"/>
                <w:szCs w:val="26"/>
                <w:lang w:val="be-BY"/>
              </w:rPr>
              <w:t>15365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/</w:t>
            </w:r>
            <w:r w:rsidR="003D17B7" w:rsidRPr="00061FAF">
              <w:rPr>
                <w:color w:val="000000"/>
                <w:sz w:val="26"/>
                <w:szCs w:val="26"/>
                <w:lang w:val="be-BY"/>
              </w:rPr>
              <w:t>2</w:t>
            </w:r>
            <w:r w:rsidRPr="00061FAF">
              <w:rPr>
                <w:color w:val="000000"/>
                <w:sz w:val="26"/>
                <w:szCs w:val="26"/>
                <w:lang w:val="be-BY"/>
              </w:rPr>
              <w:t>2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.</w:t>
            </w:r>
            <w:r w:rsidRPr="00061FAF">
              <w:rPr>
                <w:color w:val="000000"/>
                <w:sz w:val="26"/>
                <w:szCs w:val="26"/>
                <w:lang w:val="be-BY"/>
              </w:rPr>
              <w:t>11</w:t>
            </w:r>
            <w:r w:rsidR="003D17B7" w:rsidRPr="00061FAF">
              <w:rPr>
                <w:color w:val="000000"/>
                <w:sz w:val="26"/>
                <w:szCs w:val="26"/>
                <w:lang w:val="be-BY"/>
              </w:rPr>
              <w:t>.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2018г. – 1</w:t>
            </w:r>
            <w:r w:rsidRPr="00061FAF">
              <w:rPr>
                <w:color w:val="000000"/>
                <w:sz w:val="26"/>
                <w:szCs w:val="26"/>
                <w:lang w:val="be-BY"/>
              </w:rPr>
              <w:t>6:47</w:t>
            </w:r>
            <w:r w:rsidR="004A133B" w:rsidRPr="00061FAF">
              <w:rPr>
                <w:color w:val="000000"/>
                <w:sz w:val="26"/>
                <w:szCs w:val="26"/>
                <w:lang w:val="be-BY"/>
              </w:rPr>
              <w:t>ч.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674F2F" w:rsidP="00674F2F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</w:pPr>
            <w:r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 xml:space="preserve">ДЗЗД </w:t>
            </w:r>
            <w:r w:rsidR="004A133B"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„</w:t>
            </w:r>
            <w:r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>Еко - Инвест</w:t>
            </w:r>
            <w:r w:rsidR="004A133B" w:rsidRPr="00061FAF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6"/>
                <w:szCs w:val="26"/>
                <w:lang w:eastAsia="en-US"/>
              </w:rPr>
              <w:t xml:space="preserve">“ </w:t>
            </w:r>
          </w:p>
        </w:tc>
      </w:tr>
    </w:tbl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Няма оферти, постъпили след крайния срок. </w:t>
      </w:r>
    </w:p>
    <w:p w:rsidR="004A133B" w:rsidRPr="00061FAF" w:rsidRDefault="004A133B" w:rsidP="004A133B">
      <w:pPr>
        <w:ind w:firstLine="708"/>
        <w:jc w:val="both"/>
        <w:textAlignment w:val="center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lastRenderedPageBreak/>
        <w:t xml:space="preserve">На </w:t>
      </w:r>
      <w:r w:rsidR="009121F2" w:rsidRPr="00061FAF">
        <w:rPr>
          <w:sz w:val="26"/>
          <w:szCs w:val="26"/>
          <w:lang w:val="bg-BG"/>
        </w:rPr>
        <w:t>2</w:t>
      </w:r>
      <w:r w:rsidR="00756D5D" w:rsidRPr="00061FAF">
        <w:rPr>
          <w:sz w:val="26"/>
          <w:szCs w:val="26"/>
          <w:lang w:val="bg-BG"/>
        </w:rPr>
        <w:t>3</w:t>
      </w:r>
      <w:r w:rsidRPr="00061FAF">
        <w:rPr>
          <w:sz w:val="26"/>
          <w:szCs w:val="26"/>
          <w:lang w:val="bg-BG"/>
        </w:rPr>
        <w:t>.</w:t>
      </w:r>
      <w:r w:rsidR="00756D5D" w:rsidRPr="00061FAF">
        <w:rPr>
          <w:sz w:val="26"/>
          <w:szCs w:val="26"/>
          <w:lang w:val="bg-BG"/>
        </w:rPr>
        <w:t>11</w:t>
      </w:r>
      <w:r w:rsidRPr="00061FAF">
        <w:rPr>
          <w:sz w:val="26"/>
          <w:szCs w:val="26"/>
          <w:lang w:val="bg-BG"/>
        </w:rPr>
        <w:t xml:space="preserve">.2018г., председателят на комисията получи постъпилите </w:t>
      </w:r>
      <w:r w:rsidR="00756D5D" w:rsidRPr="00061FAF">
        <w:rPr>
          <w:sz w:val="26"/>
          <w:szCs w:val="26"/>
          <w:lang w:val="bg-BG"/>
        </w:rPr>
        <w:t>пет</w:t>
      </w:r>
      <w:r w:rsidR="00F573D8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оферти с Приемо-предавателен протокол, съгласно </w:t>
      </w:r>
      <w:r w:rsidRPr="00061FAF">
        <w:rPr>
          <w:sz w:val="26"/>
          <w:szCs w:val="26"/>
          <w:lang w:val="ru-RU"/>
        </w:rPr>
        <w:t>чл. 48, ал. 6 от ППЗОП</w:t>
      </w:r>
      <w:r w:rsidRPr="00061FAF">
        <w:rPr>
          <w:sz w:val="26"/>
          <w:szCs w:val="26"/>
          <w:lang w:val="bg-BG"/>
        </w:rPr>
        <w:t>.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ru-RU"/>
        </w:rPr>
      </w:pPr>
      <w:r w:rsidRPr="00061FAF">
        <w:rPr>
          <w:sz w:val="26"/>
          <w:szCs w:val="26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ru-RU"/>
        </w:rPr>
      </w:pPr>
      <w:r w:rsidRPr="00061FAF">
        <w:rPr>
          <w:sz w:val="26"/>
          <w:szCs w:val="26"/>
          <w:lang w:val="ru-RU"/>
        </w:rPr>
        <w:t xml:space="preserve">Председателят и всички членове на комисията попълниха декларации съгласно чл. </w:t>
      </w:r>
      <w:r w:rsidRPr="00061FAF">
        <w:rPr>
          <w:sz w:val="26"/>
          <w:szCs w:val="26"/>
          <w:lang w:val="bg-BG"/>
        </w:rPr>
        <w:t>103</w:t>
      </w:r>
      <w:r w:rsidRPr="00061FAF">
        <w:rPr>
          <w:sz w:val="26"/>
          <w:szCs w:val="26"/>
          <w:lang w:val="ru-RU"/>
        </w:rPr>
        <w:t>, ал.</w:t>
      </w:r>
      <w:r w:rsidRPr="00061FAF">
        <w:rPr>
          <w:sz w:val="26"/>
          <w:szCs w:val="26"/>
          <w:lang w:val="bg-BG"/>
        </w:rPr>
        <w:t xml:space="preserve"> 2 </w:t>
      </w:r>
      <w:r w:rsidRPr="00061FAF">
        <w:rPr>
          <w:sz w:val="26"/>
          <w:szCs w:val="26"/>
          <w:lang w:val="ru-RU"/>
        </w:rPr>
        <w:t xml:space="preserve">от Закона за обществените поръчки (ЗОП). 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При отварянето на офертaтa не присъстваха представители на участниците в процедурата.</w:t>
      </w:r>
    </w:p>
    <w:p w:rsidR="00B632A4" w:rsidRPr="00061FAF" w:rsidRDefault="00B632A4" w:rsidP="00B632A4">
      <w:pPr>
        <w:ind w:right="-143" w:firstLine="720"/>
        <w:jc w:val="both"/>
        <w:rPr>
          <w:color w:val="000000"/>
          <w:sz w:val="26"/>
          <w:szCs w:val="26"/>
        </w:rPr>
      </w:pPr>
      <w:proofErr w:type="gramStart"/>
      <w:r w:rsidRPr="00061FAF">
        <w:rPr>
          <w:color w:val="000000"/>
          <w:sz w:val="26"/>
          <w:szCs w:val="26"/>
        </w:rPr>
        <w:t>В изпълнение на правната норма на чл.</w:t>
      </w:r>
      <w:proofErr w:type="gramEnd"/>
      <w:r w:rsidRPr="00061FAF">
        <w:rPr>
          <w:color w:val="000000"/>
          <w:sz w:val="26"/>
          <w:szCs w:val="26"/>
        </w:rPr>
        <w:t xml:space="preserve"> </w:t>
      </w:r>
      <w:proofErr w:type="gramStart"/>
      <w:r w:rsidRPr="00061FAF">
        <w:rPr>
          <w:color w:val="000000"/>
          <w:sz w:val="26"/>
          <w:szCs w:val="26"/>
        </w:rPr>
        <w:t>97, ал.</w:t>
      </w:r>
      <w:proofErr w:type="gramEnd"/>
      <w:r w:rsidRPr="00061FAF">
        <w:rPr>
          <w:color w:val="000000"/>
          <w:sz w:val="26"/>
          <w:szCs w:val="26"/>
        </w:rPr>
        <w:t xml:space="preserve"> 3 от ППЗОП, Комисията пристъпи към отваряне на опаковките по реда на тяхното постъпване и обяви ценовите им предложения, както следва: </w:t>
      </w:r>
    </w:p>
    <w:p w:rsidR="00776CDA" w:rsidRPr="00061FAF" w:rsidRDefault="00B632A4" w:rsidP="004A133B">
      <w:pPr>
        <w:ind w:firstLine="708"/>
        <w:jc w:val="both"/>
        <w:rPr>
          <w:color w:val="FF0000"/>
          <w:sz w:val="26"/>
          <w:szCs w:val="26"/>
          <w:lang w:val="bg-BG"/>
        </w:rPr>
      </w:pPr>
      <w:r w:rsidRPr="00061FAF">
        <w:rPr>
          <w:sz w:val="26"/>
          <w:szCs w:val="26"/>
        </w:rPr>
        <w:t xml:space="preserve">1. </w:t>
      </w:r>
      <w:r w:rsidRPr="00061FAF">
        <w:rPr>
          <w:sz w:val="26"/>
          <w:szCs w:val="26"/>
          <w:lang w:val="bg-BG"/>
        </w:rPr>
        <w:t xml:space="preserve">Участникът </w:t>
      </w:r>
      <w:r w:rsidRPr="00061FAF">
        <w:rPr>
          <w:b/>
          <w:sz w:val="26"/>
          <w:szCs w:val="26"/>
          <w:lang w:val="bg-BG"/>
        </w:rPr>
        <w:t>„СТ Клинър</w:t>
      </w:r>
      <w:proofErr w:type="gramStart"/>
      <w:r w:rsidRPr="00061FAF">
        <w:rPr>
          <w:b/>
          <w:sz w:val="26"/>
          <w:szCs w:val="26"/>
          <w:lang w:val="bg-BG"/>
        </w:rPr>
        <w:t>“ ЕООД</w:t>
      </w:r>
      <w:proofErr w:type="gramEnd"/>
      <w:r w:rsidRPr="00061FAF">
        <w:rPr>
          <w:sz w:val="26"/>
          <w:szCs w:val="26"/>
          <w:lang w:val="bg-BG"/>
        </w:rPr>
        <w:t xml:space="preserve"> е предложил обща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Pr="00061FAF">
        <w:rPr>
          <w:b/>
          <w:sz w:val="26"/>
          <w:szCs w:val="26"/>
          <w:lang w:val="bg-BG"/>
        </w:rPr>
        <w:t xml:space="preserve">160 335,66 ( </w:t>
      </w:r>
      <w:r w:rsidRPr="00061FAF">
        <w:rPr>
          <w:i/>
          <w:sz w:val="26"/>
          <w:szCs w:val="26"/>
          <w:lang w:val="bg-BG"/>
        </w:rPr>
        <w:t>сто и шестдесет хиляди триста тридесест и пет лева и 0,66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B632A4" w:rsidRPr="00061FAF" w:rsidRDefault="00B632A4" w:rsidP="00B632A4">
      <w:pPr>
        <w:ind w:firstLine="708"/>
        <w:jc w:val="both"/>
        <w:rPr>
          <w:color w:val="FF0000"/>
          <w:sz w:val="26"/>
          <w:szCs w:val="26"/>
          <w:lang w:val="bg-BG"/>
        </w:rPr>
      </w:pPr>
      <w:r w:rsidRPr="00061FAF">
        <w:rPr>
          <w:sz w:val="26"/>
          <w:szCs w:val="26"/>
        </w:rPr>
        <w:t xml:space="preserve">2. </w:t>
      </w:r>
      <w:r w:rsidRPr="00061FAF">
        <w:rPr>
          <w:sz w:val="26"/>
          <w:szCs w:val="26"/>
          <w:lang w:val="bg-BG"/>
        </w:rPr>
        <w:t xml:space="preserve">Участникът </w:t>
      </w:r>
      <w:r w:rsidRPr="00061FAF">
        <w:rPr>
          <w:b/>
          <w:sz w:val="26"/>
          <w:szCs w:val="26"/>
          <w:lang w:val="bg-BG"/>
        </w:rPr>
        <w:t>„Краго” ЕООД</w:t>
      </w:r>
      <w:r w:rsidRPr="00061FAF">
        <w:rPr>
          <w:sz w:val="26"/>
          <w:szCs w:val="26"/>
          <w:lang w:val="bg-BG"/>
        </w:rPr>
        <w:t xml:space="preserve"> е предложил обща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Pr="00061FAF">
        <w:rPr>
          <w:b/>
          <w:sz w:val="26"/>
          <w:szCs w:val="26"/>
        </w:rPr>
        <w:t>204 578</w:t>
      </w:r>
      <w:proofErr w:type="gramStart"/>
      <w:r w:rsidRPr="00061FAF">
        <w:rPr>
          <w:b/>
          <w:sz w:val="26"/>
          <w:szCs w:val="26"/>
          <w:lang w:val="bg-BG"/>
        </w:rPr>
        <w:t>,</w:t>
      </w:r>
      <w:r w:rsidRPr="00061FAF">
        <w:rPr>
          <w:b/>
          <w:sz w:val="26"/>
          <w:szCs w:val="26"/>
        </w:rPr>
        <w:t>14</w:t>
      </w:r>
      <w:proofErr w:type="gramEnd"/>
      <w:r w:rsidRPr="00061FAF">
        <w:rPr>
          <w:b/>
          <w:sz w:val="26"/>
          <w:szCs w:val="26"/>
          <w:lang w:val="bg-BG"/>
        </w:rPr>
        <w:t xml:space="preserve"> ( </w:t>
      </w:r>
      <w:r w:rsidRPr="00061FAF">
        <w:rPr>
          <w:i/>
          <w:sz w:val="26"/>
          <w:szCs w:val="26"/>
          <w:lang w:val="bg-BG"/>
        </w:rPr>
        <w:t>двеста и четири хиляди петстотин седемдесет и осем хиляди и 0,14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B632A4" w:rsidRPr="00061FAF" w:rsidRDefault="00B632A4" w:rsidP="00B632A4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3. Участникът </w:t>
      </w:r>
      <w:r w:rsidRPr="00061FAF">
        <w:rPr>
          <w:b/>
          <w:sz w:val="26"/>
          <w:szCs w:val="26"/>
        </w:rPr>
        <w:t>„Волтран” ЕООД</w:t>
      </w:r>
      <w:r w:rsidRPr="00061FAF">
        <w:rPr>
          <w:sz w:val="26"/>
          <w:szCs w:val="26"/>
          <w:lang w:val="bg-BG"/>
        </w:rPr>
        <w:t xml:space="preserve"> е предложил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обща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Pr="00061FAF">
        <w:rPr>
          <w:b/>
          <w:sz w:val="26"/>
          <w:szCs w:val="26"/>
          <w:lang w:val="bg-BG"/>
        </w:rPr>
        <w:t>161 177,49 (</w:t>
      </w:r>
      <w:r w:rsidRPr="00061FAF">
        <w:rPr>
          <w:i/>
          <w:sz w:val="26"/>
          <w:szCs w:val="26"/>
          <w:lang w:val="bg-BG"/>
        </w:rPr>
        <w:t>сто шестдесет и една хиляди сто седемдесет и седем и 0,49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B632A4" w:rsidRPr="00061FAF" w:rsidRDefault="00B632A4" w:rsidP="00B632A4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4. Участникът </w:t>
      </w:r>
      <w:r w:rsidRPr="00061FAF">
        <w:rPr>
          <w:b/>
          <w:color w:val="000000"/>
          <w:sz w:val="26"/>
          <w:szCs w:val="26"/>
        </w:rPr>
        <w:t>ДЗЗД „Еко - Инвест“</w:t>
      </w:r>
      <w:r w:rsidRPr="00061FAF">
        <w:rPr>
          <w:color w:val="000000"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предложил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обща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Pr="00061FAF">
        <w:rPr>
          <w:b/>
          <w:sz w:val="26"/>
          <w:szCs w:val="26"/>
          <w:lang w:val="bg-BG"/>
        </w:rPr>
        <w:t>16</w:t>
      </w:r>
      <w:r w:rsidR="00496243" w:rsidRPr="00061FAF">
        <w:rPr>
          <w:b/>
          <w:sz w:val="26"/>
          <w:szCs w:val="26"/>
          <w:lang w:val="bg-BG"/>
        </w:rPr>
        <w:t>2</w:t>
      </w:r>
      <w:r w:rsidRPr="00061FAF">
        <w:rPr>
          <w:b/>
          <w:sz w:val="26"/>
          <w:szCs w:val="26"/>
          <w:lang w:val="bg-BG"/>
        </w:rPr>
        <w:t xml:space="preserve"> </w:t>
      </w:r>
      <w:r w:rsidR="00496243" w:rsidRPr="00061FAF">
        <w:rPr>
          <w:b/>
          <w:sz w:val="26"/>
          <w:szCs w:val="26"/>
          <w:lang w:val="bg-BG"/>
        </w:rPr>
        <w:t>037</w:t>
      </w:r>
      <w:r w:rsidRPr="00061FAF">
        <w:rPr>
          <w:b/>
          <w:sz w:val="26"/>
          <w:szCs w:val="26"/>
          <w:lang w:val="bg-BG"/>
        </w:rPr>
        <w:t>,</w:t>
      </w:r>
      <w:r w:rsidR="00496243" w:rsidRPr="00061FAF">
        <w:rPr>
          <w:b/>
          <w:sz w:val="26"/>
          <w:szCs w:val="26"/>
          <w:lang w:val="bg-BG"/>
        </w:rPr>
        <w:t>6</w:t>
      </w:r>
      <w:r w:rsidRPr="00061FAF">
        <w:rPr>
          <w:b/>
          <w:sz w:val="26"/>
          <w:szCs w:val="26"/>
          <w:lang w:val="bg-BG"/>
        </w:rPr>
        <w:t>9 (</w:t>
      </w:r>
      <w:r w:rsidRPr="00061FAF">
        <w:rPr>
          <w:i/>
          <w:sz w:val="26"/>
          <w:szCs w:val="26"/>
          <w:lang w:val="bg-BG"/>
        </w:rPr>
        <w:t xml:space="preserve">сто шестдесет и </w:t>
      </w:r>
      <w:r w:rsidR="00496243" w:rsidRPr="00061FAF">
        <w:rPr>
          <w:i/>
          <w:sz w:val="26"/>
          <w:szCs w:val="26"/>
          <w:lang w:val="bg-BG"/>
        </w:rPr>
        <w:t>две</w:t>
      </w:r>
      <w:r w:rsidRPr="00061FAF">
        <w:rPr>
          <w:i/>
          <w:sz w:val="26"/>
          <w:szCs w:val="26"/>
          <w:lang w:val="bg-BG"/>
        </w:rPr>
        <w:t xml:space="preserve"> хиляди </w:t>
      </w:r>
      <w:r w:rsidR="00496243" w:rsidRPr="00061FAF">
        <w:rPr>
          <w:i/>
          <w:sz w:val="26"/>
          <w:szCs w:val="26"/>
          <w:lang w:val="bg-BG"/>
        </w:rPr>
        <w:t>тридесет и седем</w:t>
      </w:r>
      <w:r w:rsidRPr="00061FAF">
        <w:rPr>
          <w:i/>
          <w:sz w:val="26"/>
          <w:szCs w:val="26"/>
          <w:lang w:val="bg-BG"/>
        </w:rPr>
        <w:t xml:space="preserve"> и 0,</w:t>
      </w:r>
      <w:r w:rsidR="00496243" w:rsidRPr="00061FAF">
        <w:rPr>
          <w:i/>
          <w:sz w:val="26"/>
          <w:szCs w:val="26"/>
          <w:lang w:val="bg-BG"/>
        </w:rPr>
        <w:t>6</w:t>
      </w:r>
      <w:r w:rsidRPr="00061FAF">
        <w:rPr>
          <w:i/>
          <w:sz w:val="26"/>
          <w:szCs w:val="26"/>
          <w:lang w:val="bg-BG"/>
        </w:rPr>
        <w:t>9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B632A4" w:rsidRPr="00061FAF" w:rsidRDefault="00496243" w:rsidP="00B632A4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5. </w:t>
      </w:r>
      <w:r w:rsidR="00B632A4" w:rsidRPr="00061FAF">
        <w:rPr>
          <w:sz w:val="26"/>
          <w:szCs w:val="26"/>
          <w:lang w:val="bg-BG"/>
        </w:rPr>
        <w:t xml:space="preserve">Участникът </w:t>
      </w:r>
      <w:r w:rsidR="00B632A4" w:rsidRPr="00061FAF">
        <w:rPr>
          <w:b/>
          <w:sz w:val="26"/>
          <w:szCs w:val="26"/>
          <w:lang w:val="bg-BG"/>
        </w:rPr>
        <w:t xml:space="preserve">„КНД - Консулт“ ООД </w:t>
      </w:r>
      <w:r w:rsidR="00B632A4" w:rsidRPr="00061FAF">
        <w:rPr>
          <w:sz w:val="26"/>
          <w:szCs w:val="26"/>
          <w:lang w:val="bg-BG"/>
        </w:rPr>
        <w:t>е предложил обща</w:t>
      </w:r>
      <w:r w:rsidR="00B632A4" w:rsidRPr="00061FAF">
        <w:rPr>
          <w:b/>
          <w:sz w:val="26"/>
          <w:szCs w:val="26"/>
          <w:lang w:val="bg-BG"/>
        </w:rPr>
        <w:t xml:space="preserve"> </w:t>
      </w:r>
      <w:r w:rsidR="00B632A4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B632A4" w:rsidRPr="00061FAF">
        <w:rPr>
          <w:b/>
          <w:sz w:val="26"/>
          <w:szCs w:val="26"/>
          <w:lang w:val="bg-BG"/>
        </w:rPr>
        <w:t>162 327,17 (</w:t>
      </w:r>
      <w:r w:rsidR="00B632A4" w:rsidRPr="00061FAF">
        <w:rPr>
          <w:i/>
          <w:sz w:val="26"/>
          <w:szCs w:val="26"/>
          <w:lang w:val="bg-BG"/>
        </w:rPr>
        <w:t>сто шестдесет и две хиляди триста и двадесет и седем и 0,17</w:t>
      </w:r>
      <w:r w:rsidR="00B632A4" w:rsidRPr="00061FAF">
        <w:rPr>
          <w:b/>
          <w:sz w:val="26"/>
          <w:szCs w:val="26"/>
          <w:lang w:val="bg-BG"/>
        </w:rPr>
        <w:t>) лв. без ДДС.</w:t>
      </w:r>
    </w:p>
    <w:p w:rsidR="00FD548D" w:rsidRPr="00061FAF" w:rsidRDefault="00FD548D" w:rsidP="00FD548D">
      <w:pPr>
        <w:tabs>
          <w:tab w:val="left" w:pos="567"/>
        </w:tabs>
        <w:ind w:right="-143"/>
        <w:jc w:val="both"/>
        <w:rPr>
          <w:color w:val="000000"/>
          <w:sz w:val="26"/>
          <w:szCs w:val="26"/>
        </w:rPr>
      </w:pPr>
      <w:r w:rsidRPr="00061FAF">
        <w:rPr>
          <w:color w:val="000000"/>
          <w:sz w:val="26"/>
          <w:szCs w:val="26"/>
          <w:lang w:val="bg-BG"/>
        </w:rPr>
        <w:tab/>
      </w:r>
      <w:r w:rsidR="0097346B">
        <w:rPr>
          <w:color w:val="000000"/>
          <w:sz w:val="26"/>
          <w:szCs w:val="26"/>
          <w:lang w:val="bg-BG"/>
        </w:rPr>
        <w:t>Ч</w:t>
      </w:r>
      <w:r w:rsidRPr="00061FAF">
        <w:rPr>
          <w:color w:val="000000"/>
          <w:sz w:val="26"/>
          <w:szCs w:val="26"/>
        </w:rPr>
        <w:t>леновете на комисията подписаха Ценовото и Техническото предложение на участни</w:t>
      </w:r>
      <w:r w:rsidRPr="00061FAF">
        <w:rPr>
          <w:color w:val="000000"/>
          <w:sz w:val="26"/>
          <w:szCs w:val="26"/>
          <w:lang w:val="bg-BG"/>
        </w:rPr>
        <w:t>ците</w:t>
      </w:r>
      <w:r w:rsidRPr="00061FAF">
        <w:rPr>
          <w:color w:val="000000"/>
          <w:sz w:val="26"/>
          <w:szCs w:val="26"/>
        </w:rPr>
        <w:t>.</w:t>
      </w:r>
    </w:p>
    <w:p w:rsidR="00FD548D" w:rsidRPr="00061FAF" w:rsidRDefault="00FD548D" w:rsidP="00FD548D">
      <w:pPr>
        <w:ind w:right="-143" w:firstLine="720"/>
        <w:jc w:val="both"/>
        <w:rPr>
          <w:color w:val="000000"/>
          <w:sz w:val="26"/>
          <w:szCs w:val="26"/>
        </w:rPr>
      </w:pPr>
      <w:proofErr w:type="gramStart"/>
      <w:r w:rsidRPr="00061FAF">
        <w:rPr>
          <w:color w:val="000000"/>
          <w:sz w:val="26"/>
          <w:szCs w:val="26"/>
        </w:rPr>
        <w:t>С извършване на горн</w:t>
      </w:r>
      <w:r w:rsidRPr="00061FAF">
        <w:rPr>
          <w:color w:val="000000"/>
          <w:sz w:val="26"/>
          <w:szCs w:val="26"/>
          <w:lang w:val="bg-BG"/>
        </w:rPr>
        <w:t>ите</w:t>
      </w:r>
      <w:r w:rsidRPr="00061FAF">
        <w:rPr>
          <w:color w:val="000000"/>
          <w:sz w:val="26"/>
          <w:szCs w:val="26"/>
        </w:rPr>
        <w:t xml:space="preserve"> действи</w:t>
      </w:r>
      <w:r w:rsidRPr="00061FAF">
        <w:rPr>
          <w:color w:val="000000"/>
          <w:sz w:val="26"/>
          <w:szCs w:val="26"/>
          <w:lang w:val="bg-BG"/>
        </w:rPr>
        <w:t>я</w:t>
      </w:r>
      <w:r w:rsidRPr="00061FAF">
        <w:rPr>
          <w:color w:val="000000"/>
          <w:sz w:val="26"/>
          <w:szCs w:val="26"/>
        </w:rPr>
        <w:t xml:space="preserve"> приключи публичната част от заседанието на комисията.</w:t>
      </w:r>
      <w:proofErr w:type="gramEnd"/>
    </w:p>
    <w:p w:rsidR="00776CDA" w:rsidRPr="00061FAF" w:rsidRDefault="00776CDA" w:rsidP="00776CDA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 ІІ</w:t>
      </w:r>
      <w:r w:rsidRPr="00061FAF">
        <w:rPr>
          <w:sz w:val="26"/>
          <w:szCs w:val="26"/>
          <w:lang w:val="bg-BG"/>
        </w:rPr>
        <w:t>. В</w:t>
      </w:r>
      <w:r w:rsidRPr="00061FAF">
        <w:rPr>
          <w:sz w:val="26"/>
          <w:szCs w:val="26"/>
          <w:lang w:val="ru-RU"/>
        </w:rPr>
        <w:t xml:space="preserve"> периода 26.11.2018г. – 28.11.2018г., на закрито заседание, комис</w:t>
      </w:r>
      <w:r w:rsidR="0097346B">
        <w:rPr>
          <w:sz w:val="26"/>
          <w:szCs w:val="26"/>
          <w:lang w:val="ru-RU"/>
        </w:rPr>
        <w:t>и</w:t>
      </w:r>
      <w:r w:rsidRPr="00061FAF">
        <w:rPr>
          <w:sz w:val="26"/>
          <w:szCs w:val="26"/>
          <w:lang w:val="ru-RU"/>
        </w:rPr>
        <w:t xml:space="preserve">ята определена със Заповед № 1472/23.11.2018 г. продължи </w:t>
      </w:r>
      <w:r w:rsidRPr="00061FAF">
        <w:rPr>
          <w:sz w:val="26"/>
          <w:szCs w:val="26"/>
          <w:lang w:val="bg-BG"/>
        </w:rPr>
        <w:t>своята работа по разглеждането на офертите за участие в обществената поръчка по реда на тяхното подаване.</w:t>
      </w:r>
    </w:p>
    <w:p w:rsidR="00776CDA" w:rsidRPr="00061FAF" w:rsidRDefault="00776CDA" w:rsidP="00776CDA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Поради обективна невъзможност на председателя на комисията </w:t>
      </w:r>
      <w:r w:rsidRPr="00061FAF">
        <w:rPr>
          <w:color w:val="000000"/>
          <w:sz w:val="26"/>
          <w:szCs w:val="26"/>
          <w:lang w:val="ru-RU"/>
        </w:rPr>
        <w:t xml:space="preserve">Мария Гюрджийска, да изпълнява възложените й задачи със Заповед № </w:t>
      </w:r>
      <w:r w:rsidRPr="00061FAF">
        <w:rPr>
          <w:sz w:val="26"/>
          <w:szCs w:val="26"/>
          <w:lang w:val="bg-BG"/>
        </w:rPr>
        <w:t>1472/</w:t>
      </w:r>
      <w:r w:rsidRPr="00061FAF">
        <w:rPr>
          <w:sz w:val="26"/>
          <w:szCs w:val="26"/>
        </w:rPr>
        <w:t>2</w:t>
      </w:r>
      <w:r w:rsidRPr="00061FAF">
        <w:rPr>
          <w:sz w:val="26"/>
          <w:szCs w:val="26"/>
          <w:lang w:val="bg-BG"/>
        </w:rPr>
        <w:t>3.11.201</w:t>
      </w:r>
      <w:r w:rsidRPr="00061FAF">
        <w:rPr>
          <w:sz w:val="26"/>
          <w:szCs w:val="26"/>
        </w:rPr>
        <w:t>8</w:t>
      </w:r>
      <w:r w:rsidRPr="00061FAF">
        <w:rPr>
          <w:sz w:val="26"/>
          <w:szCs w:val="26"/>
          <w:lang w:val="ru-RU"/>
        </w:rPr>
        <w:t xml:space="preserve">г., в заседанията на комисията взе участие определения за резервен председател - </w:t>
      </w:r>
      <w:r w:rsidRPr="00061FAF">
        <w:rPr>
          <w:color w:val="000000"/>
          <w:sz w:val="26"/>
          <w:szCs w:val="26"/>
          <w:lang w:val="ru-RU"/>
        </w:rPr>
        <w:t xml:space="preserve">Валентин Чиликов – началник отдел </w:t>
      </w:r>
      <w:r w:rsidRPr="00061FAF">
        <w:rPr>
          <w:sz w:val="26"/>
          <w:szCs w:val="26"/>
          <w:lang w:val="bg-BG"/>
        </w:rPr>
        <w:t>„УДС“, дирекция „УСЖФ“</w:t>
      </w:r>
      <w:r w:rsidR="0097346B">
        <w:rPr>
          <w:sz w:val="26"/>
          <w:szCs w:val="26"/>
          <w:lang w:val="bg-BG"/>
        </w:rPr>
        <w:t>.</w:t>
      </w:r>
      <w:r w:rsidRPr="00061FAF">
        <w:rPr>
          <w:sz w:val="26"/>
          <w:szCs w:val="26"/>
          <w:lang w:val="bg-BG"/>
        </w:rPr>
        <w:t xml:space="preserve">  </w:t>
      </w:r>
      <w:r w:rsidR="0097346B">
        <w:rPr>
          <w:sz w:val="26"/>
          <w:szCs w:val="26"/>
          <w:lang w:val="bg-BG"/>
        </w:rPr>
        <w:t>О</w:t>
      </w:r>
      <w:r w:rsidRPr="00061FAF">
        <w:rPr>
          <w:sz w:val="26"/>
          <w:szCs w:val="26"/>
          <w:lang w:val="bg-BG"/>
        </w:rPr>
        <w:t>станалия  състав на комисията остана непроменен.</w:t>
      </w:r>
    </w:p>
    <w:p w:rsidR="003C008E" w:rsidRPr="00061FAF" w:rsidRDefault="004A133B" w:rsidP="003C008E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1</w:t>
      </w:r>
      <w:r w:rsidRPr="00061FAF">
        <w:rPr>
          <w:sz w:val="26"/>
          <w:szCs w:val="26"/>
          <w:lang w:val="bg-BG"/>
        </w:rPr>
        <w:t xml:space="preserve">.Участникът </w:t>
      </w:r>
      <w:r w:rsidR="00AE2C58" w:rsidRPr="00061FAF">
        <w:rPr>
          <w:b/>
          <w:sz w:val="26"/>
          <w:szCs w:val="26"/>
          <w:lang w:val="bg-BG"/>
        </w:rPr>
        <w:t>„СТ Клинър“ ЕООД</w:t>
      </w:r>
      <w:r w:rsidR="009121F2" w:rsidRPr="00061FAF">
        <w:rPr>
          <w:b/>
          <w:sz w:val="26"/>
          <w:szCs w:val="26"/>
          <w:lang w:val="bg-BG"/>
        </w:rPr>
        <w:t xml:space="preserve">, ЕИК </w:t>
      </w:r>
      <w:r w:rsidR="00AE2C58" w:rsidRPr="00061FAF">
        <w:rPr>
          <w:b/>
          <w:sz w:val="26"/>
          <w:szCs w:val="26"/>
          <w:lang w:val="bg-BG"/>
        </w:rPr>
        <w:t>203728856</w:t>
      </w:r>
      <w:r w:rsidR="00C63EB8" w:rsidRPr="00061FAF">
        <w:rPr>
          <w:b/>
          <w:sz w:val="26"/>
          <w:szCs w:val="26"/>
          <w:lang w:val="bg-BG"/>
        </w:rPr>
        <w:t xml:space="preserve"> </w:t>
      </w:r>
      <w:r w:rsidR="00C63EB8" w:rsidRPr="00061FAF">
        <w:rPr>
          <w:sz w:val="26"/>
          <w:szCs w:val="26"/>
          <w:lang w:val="bg-BG"/>
        </w:rPr>
        <w:t>е представил оферта с вх.№1</w:t>
      </w:r>
      <w:r w:rsidR="003C008E" w:rsidRPr="00061FAF">
        <w:rPr>
          <w:sz w:val="26"/>
          <w:szCs w:val="26"/>
          <w:lang w:val="bg-BG"/>
        </w:rPr>
        <w:t>5282</w:t>
      </w:r>
      <w:r w:rsidR="00C63EB8" w:rsidRPr="00061FAF">
        <w:rPr>
          <w:sz w:val="26"/>
          <w:szCs w:val="26"/>
          <w:lang w:val="bg-BG"/>
        </w:rPr>
        <w:t>/2</w:t>
      </w:r>
      <w:r w:rsidR="003C008E" w:rsidRPr="00061FAF">
        <w:rPr>
          <w:sz w:val="26"/>
          <w:szCs w:val="26"/>
          <w:lang w:val="bg-BG"/>
        </w:rPr>
        <w:t>1</w:t>
      </w:r>
      <w:r w:rsidR="00C63EB8" w:rsidRPr="00061FAF">
        <w:rPr>
          <w:sz w:val="26"/>
          <w:szCs w:val="26"/>
          <w:lang w:val="bg-BG"/>
        </w:rPr>
        <w:t>.</w:t>
      </w:r>
      <w:r w:rsidR="003C008E" w:rsidRPr="00061FAF">
        <w:rPr>
          <w:sz w:val="26"/>
          <w:szCs w:val="26"/>
          <w:lang w:val="bg-BG"/>
        </w:rPr>
        <w:t>11</w:t>
      </w:r>
      <w:r w:rsidR="00C63EB8" w:rsidRPr="00061FAF">
        <w:rPr>
          <w:sz w:val="26"/>
          <w:szCs w:val="26"/>
          <w:lang w:val="bg-BG"/>
        </w:rPr>
        <w:t>.2018г. При разглеждане на документите за подбор от офертата, комисията констатира</w:t>
      </w:r>
      <w:r w:rsidR="003C008E" w:rsidRPr="00061FAF">
        <w:rPr>
          <w:sz w:val="26"/>
          <w:szCs w:val="26"/>
          <w:lang w:val="bg-BG"/>
        </w:rPr>
        <w:t>,</w:t>
      </w:r>
      <w:r w:rsidR="00C63EB8" w:rsidRPr="00061FAF">
        <w:rPr>
          <w:sz w:val="26"/>
          <w:szCs w:val="26"/>
          <w:lang w:val="bg-BG"/>
        </w:rPr>
        <w:t xml:space="preserve"> </w:t>
      </w:r>
      <w:r w:rsidR="003C008E" w:rsidRPr="00061FAF">
        <w:rPr>
          <w:sz w:val="26"/>
          <w:szCs w:val="26"/>
          <w:lang w:val="bg-BG"/>
        </w:rPr>
        <w:t>че участник</w:t>
      </w:r>
      <w:r w:rsidR="0097346B">
        <w:rPr>
          <w:sz w:val="26"/>
          <w:szCs w:val="26"/>
          <w:lang w:val="bg-BG"/>
        </w:rPr>
        <w:t>ът</w:t>
      </w:r>
      <w:r w:rsidR="003C008E" w:rsidRPr="00061FAF">
        <w:rPr>
          <w:sz w:val="26"/>
          <w:szCs w:val="26"/>
          <w:lang w:val="bg-BG"/>
        </w:rPr>
        <w:t xml:space="preserve"> отговаря на предварително обявените от Възложителя условия и е представил всички изискуеми документи.</w:t>
      </w:r>
    </w:p>
    <w:p w:rsidR="003C008E" w:rsidRPr="00061FAF" w:rsidRDefault="003C008E" w:rsidP="003C008E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2</w:t>
      </w:r>
      <w:r w:rsidRPr="00061FAF">
        <w:rPr>
          <w:sz w:val="26"/>
          <w:szCs w:val="26"/>
          <w:lang w:val="bg-BG"/>
        </w:rPr>
        <w:t xml:space="preserve">.Участникът </w:t>
      </w:r>
      <w:r w:rsidRPr="00061FAF">
        <w:rPr>
          <w:b/>
          <w:sz w:val="26"/>
          <w:szCs w:val="26"/>
          <w:lang w:val="bg-BG"/>
        </w:rPr>
        <w:t xml:space="preserve">„Краго“ ЕООД, ЕИК 115049883 </w:t>
      </w:r>
      <w:r w:rsidRPr="00061FAF">
        <w:rPr>
          <w:sz w:val="26"/>
          <w:szCs w:val="26"/>
          <w:lang w:val="bg-BG"/>
        </w:rPr>
        <w:t>е представил оферта с вх.№15279/21.11.2018г. При разглеждане на документите за подбор от офертата, комисията констатира</w:t>
      </w:r>
      <w:r w:rsidR="004366F9" w:rsidRPr="00061FAF">
        <w:rPr>
          <w:sz w:val="26"/>
          <w:szCs w:val="26"/>
          <w:lang w:val="bg-BG"/>
        </w:rPr>
        <w:t xml:space="preserve"> следното:</w:t>
      </w:r>
    </w:p>
    <w:p w:rsidR="00E41B02" w:rsidRPr="00061FAF" w:rsidRDefault="001B446B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1. </w:t>
      </w:r>
      <w:r w:rsidR="004366F9" w:rsidRPr="00061FAF">
        <w:rPr>
          <w:sz w:val="26"/>
          <w:szCs w:val="26"/>
          <w:lang w:val="bg-BG"/>
        </w:rPr>
        <w:t xml:space="preserve">В Образец №1 – Оферта, в поле „Лица, представляващи участника по учредителен акт“ е </w:t>
      </w:r>
      <w:r w:rsidR="00273E04" w:rsidRPr="00061FAF">
        <w:rPr>
          <w:sz w:val="26"/>
          <w:szCs w:val="26"/>
          <w:lang w:val="bg-BG"/>
        </w:rPr>
        <w:t>вписано</w:t>
      </w:r>
      <w:r w:rsidR="004366F9" w:rsidRPr="00061FAF">
        <w:rPr>
          <w:sz w:val="26"/>
          <w:szCs w:val="26"/>
          <w:lang w:val="bg-BG"/>
        </w:rPr>
        <w:t xml:space="preserve"> като т</w:t>
      </w:r>
      <w:r w:rsidR="0097346B">
        <w:rPr>
          <w:sz w:val="26"/>
          <w:szCs w:val="26"/>
          <w:lang w:val="bg-BG"/>
        </w:rPr>
        <w:t>а</w:t>
      </w:r>
      <w:r w:rsidR="004366F9" w:rsidRPr="00061FAF">
        <w:rPr>
          <w:sz w:val="26"/>
          <w:szCs w:val="26"/>
          <w:lang w:val="bg-BG"/>
        </w:rPr>
        <w:t>кова</w:t>
      </w:r>
      <w:r w:rsidR="00273E04" w:rsidRPr="00061FAF">
        <w:rPr>
          <w:sz w:val="26"/>
          <w:szCs w:val="26"/>
          <w:lang w:val="bg-BG"/>
        </w:rPr>
        <w:t xml:space="preserve"> - </w:t>
      </w:r>
      <w:r w:rsidR="004366F9" w:rsidRPr="00061FAF">
        <w:rPr>
          <w:sz w:val="26"/>
          <w:szCs w:val="26"/>
          <w:lang w:val="bg-BG"/>
        </w:rPr>
        <w:t>лице</w:t>
      </w:r>
      <w:r w:rsidR="00273E04" w:rsidRPr="00061FAF">
        <w:rPr>
          <w:sz w:val="26"/>
          <w:szCs w:val="26"/>
          <w:lang w:val="bg-BG"/>
        </w:rPr>
        <w:t>то</w:t>
      </w:r>
      <w:r w:rsidR="004366F9" w:rsidRPr="00061FAF">
        <w:rPr>
          <w:sz w:val="26"/>
          <w:szCs w:val="26"/>
          <w:lang w:val="bg-BG"/>
        </w:rPr>
        <w:t xml:space="preserve"> Янко Д. Динчев. След направена </w:t>
      </w:r>
      <w:r w:rsidR="004366F9" w:rsidRPr="00061FAF">
        <w:rPr>
          <w:sz w:val="26"/>
          <w:szCs w:val="26"/>
          <w:lang w:val="bg-BG"/>
        </w:rPr>
        <w:lastRenderedPageBreak/>
        <w:t>справка в търговския регистър</w:t>
      </w:r>
      <w:r w:rsidR="00EC52CA" w:rsidRPr="00061FAF">
        <w:rPr>
          <w:sz w:val="26"/>
          <w:szCs w:val="26"/>
          <w:lang w:val="bg-BG"/>
        </w:rPr>
        <w:t xml:space="preserve"> и</w:t>
      </w:r>
      <w:r w:rsidR="004366F9" w:rsidRPr="00061FAF">
        <w:rPr>
          <w:sz w:val="26"/>
          <w:szCs w:val="26"/>
          <w:lang w:val="bg-BG"/>
        </w:rPr>
        <w:t xml:space="preserve"> </w:t>
      </w:r>
      <w:r w:rsidR="00E41B02" w:rsidRPr="00061FAF">
        <w:rPr>
          <w:sz w:val="26"/>
          <w:szCs w:val="26"/>
          <w:lang w:val="bg-BG"/>
        </w:rPr>
        <w:t xml:space="preserve">съгласно </w:t>
      </w:r>
      <w:r w:rsidR="00EC52CA" w:rsidRPr="00061FAF">
        <w:rPr>
          <w:sz w:val="26"/>
          <w:szCs w:val="26"/>
          <w:lang w:val="bg-BG"/>
        </w:rPr>
        <w:t xml:space="preserve">Учредителения акт на дружеството, </w:t>
      </w:r>
      <w:r w:rsidR="004366F9" w:rsidRPr="00061FAF">
        <w:rPr>
          <w:sz w:val="26"/>
          <w:szCs w:val="26"/>
          <w:lang w:val="bg-BG"/>
        </w:rPr>
        <w:t xml:space="preserve">комисията </w:t>
      </w:r>
      <w:r w:rsidR="00273E04" w:rsidRPr="00061FAF">
        <w:rPr>
          <w:sz w:val="26"/>
          <w:szCs w:val="26"/>
          <w:lang w:val="bg-BG"/>
        </w:rPr>
        <w:t>констатира</w:t>
      </w:r>
      <w:r w:rsidR="004366F9" w:rsidRPr="00061FAF">
        <w:rPr>
          <w:sz w:val="26"/>
          <w:szCs w:val="26"/>
          <w:lang w:val="bg-BG"/>
        </w:rPr>
        <w:t xml:space="preserve">, че </w:t>
      </w:r>
      <w:r w:rsidR="00EC52CA" w:rsidRPr="00061FAF">
        <w:rPr>
          <w:sz w:val="26"/>
          <w:szCs w:val="26"/>
          <w:lang w:val="bg-BG"/>
        </w:rPr>
        <w:t>същото се</w:t>
      </w:r>
      <w:r w:rsidR="004366F9" w:rsidRPr="00061FAF">
        <w:rPr>
          <w:sz w:val="26"/>
          <w:szCs w:val="26"/>
          <w:lang w:val="bg-BG"/>
        </w:rPr>
        <w:t xml:space="preserve"> управлява, предствалява и подписва от едноличния собственик на капитала</w:t>
      </w:r>
      <w:r w:rsidR="00E41B02" w:rsidRPr="00061FAF">
        <w:rPr>
          <w:sz w:val="26"/>
          <w:szCs w:val="26"/>
          <w:lang w:val="bg-BG"/>
        </w:rPr>
        <w:t>, а именно</w:t>
      </w:r>
      <w:r w:rsidR="004366F9" w:rsidRPr="00061FAF">
        <w:rPr>
          <w:sz w:val="26"/>
          <w:szCs w:val="26"/>
          <w:lang w:val="bg-BG"/>
        </w:rPr>
        <w:t xml:space="preserve"> Красимир В. Георгиев, ЕГН 6007314642</w:t>
      </w:r>
      <w:r w:rsidR="00E41B02" w:rsidRPr="00061FAF">
        <w:rPr>
          <w:sz w:val="26"/>
          <w:szCs w:val="26"/>
          <w:lang w:val="bg-BG"/>
        </w:rPr>
        <w:t>.</w:t>
      </w:r>
      <w:r w:rsidR="00273E04" w:rsidRPr="00061FAF">
        <w:rPr>
          <w:sz w:val="26"/>
          <w:szCs w:val="26"/>
          <w:lang w:val="bg-BG"/>
        </w:rPr>
        <w:t xml:space="preserve"> С огледа направеното, комисията счита, че представената декларация не </w:t>
      </w:r>
      <w:r w:rsidRPr="00061FAF">
        <w:rPr>
          <w:sz w:val="26"/>
          <w:szCs w:val="26"/>
          <w:lang w:val="bg-BG"/>
        </w:rPr>
        <w:t xml:space="preserve">отговаряна на </w:t>
      </w:r>
      <w:r w:rsidR="00273E04" w:rsidRPr="00061FAF">
        <w:rPr>
          <w:sz w:val="26"/>
          <w:szCs w:val="26"/>
          <w:lang w:val="bg-BG"/>
        </w:rPr>
        <w:t>изискванията на Възложителя</w:t>
      </w:r>
      <w:r w:rsidRPr="00061FAF">
        <w:rPr>
          <w:sz w:val="26"/>
          <w:szCs w:val="26"/>
          <w:lang w:val="bg-BG"/>
        </w:rPr>
        <w:t xml:space="preserve"> и на Закона за обществените поръчки</w:t>
      </w:r>
      <w:r w:rsidR="00273E04" w:rsidRPr="00061FAF">
        <w:rPr>
          <w:sz w:val="26"/>
          <w:szCs w:val="26"/>
          <w:lang w:val="bg-BG"/>
        </w:rPr>
        <w:t>.</w:t>
      </w:r>
    </w:p>
    <w:p w:rsidR="001B446B" w:rsidRPr="00061FAF" w:rsidRDefault="001B446B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2. </w:t>
      </w:r>
      <w:r w:rsidR="00FD4EE5" w:rsidRPr="00061FAF">
        <w:rPr>
          <w:sz w:val="26"/>
          <w:szCs w:val="26"/>
          <w:lang w:val="bg-BG"/>
        </w:rPr>
        <w:t>В декларация – Образец №</w:t>
      </w:r>
      <w:r w:rsidR="00273E04" w:rsidRPr="00061FAF">
        <w:rPr>
          <w:sz w:val="26"/>
          <w:szCs w:val="26"/>
          <w:lang w:val="bg-BG"/>
        </w:rPr>
        <w:t xml:space="preserve"> </w:t>
      </w:r>
      <w:r w:rsidR="00FD4EE5" w:rsidRPr="00061FAF">
        <w:rPr>
          <w:sz w:val="26"/>
          <w:szCs w:val="26"/>
          <w:lang w:val="bg-BG"/>
        </w:rPr>
        <w:t xml:space="preserve">13, </w:t>
      </w:r>
      <w:r w:rsidRPr="00061FAF">
        <w:rPr>
          <w:sz w:val="26"/>
          <w:szCs w:val="26"/>
          <w:lang w:val="bg-BG"/>
        </w:rPr>
        <w:t xml:space="preserve">т. </w:t>
      </w:r>
      <w:r w:rsidRPr="00061FAF">
        <w:rPr>
          <w:sz w:val="26"/>
          <w:szCs w:val="26"/>
        </w:rPr>
        <w:t>I</w:t>
      </w:r>
      <w:r w:rsidRPr="00061FAF">
        <w:rPr>
          <w:sz w:val="26"/>
          <w:szCs w:val="26"/>
          <w:lang w:val="bg-BG"/>
        </w:rPr>
        <w:t xml:space="preserve"> участникът не е декларирал, че е регистриран в централния професионален </w:t>
      </w:r>
      <w:proofErr w:type="gramStart"/>
      <w:r w:rsidRPr="00061FAF">
        <w:rPr>
          <w:sz w:val="26"/>
          <w:szCs w:val="26"/>
          <w:lang w:val="bg-BG"/>
        </w:rPr>
        <w:t>регистър  за</w:t>
      </w:r>
      <w:proofErr w:type="gramEnd"/>
      <w:r w:rsidRPr="00061FAF">
        <w:rPr>
          <w:sz w:val="26"/>
          <w:szCs w:val="26"/>
          <w:lang w:val="bg-BG"/>
        </w:rPr>
        <w:t xml:space="preserve"> изпълнение на строежи по чл.137, ал. 1, т. , буква „в“ от ЗУТ и разполага съотвено с валиден талон.</w:t>
      </w:r>
    </w:p>
    <w:p w:rsidR="00FD4EE5" w:rsidRPr="00061FAF" w:rsidRDefault="001B446B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3. В </w:t>
      </w:r>
      <w:r w:rsidR="00FD4EE5" w:rsidRPr="00061FAF">
        <w:rPr>
          <w:sz w:val="26"/>
          <w:szCs w:val="26"/>
          <w:lang w:val="bg-BG"/>
        </w:rPr>
        <w:t xml:space="preserve">т. </w:t>
      </w:r>
      <w:r w:rsidR="00FD4EE5" w:rsidRPr="00061FAF">
        <w:rPr>
          <w:sz w:val="26"/>
          <w:szCs w:val="26"/>
        </w:rPr>
        <w:t xml:space="preserve">II </w:t>
      </w:r>
      <w:r w:rsidRPr="00061FAF">
        <w:rPr>
          <w:sz w:val="26"/>
          <w:szCs w:val="26"/>
          <w:lang w:val="bg-BG"/>
        </w:rPr>
        <w:t xml:space="preserve">от декларация Образец № 13 </w:t>
      </w:r>
      <w:r w:rsidR="00FD4EE5" w:rsidRPr="00061FAF">
        <w:rPr>
          <w:sz w:val="26"/>
          <w:szCs w:val="26"/>
          <w:lang w:val="bg-BG"/>
        </w:rPr>
        <w:t xml:space="preserve">от офертата, участникът е декларирал оборот, покриващ изискването на Възложителя. Съгласно </w:t>
      </w:r>
      <w:r w:rsidR="00273E04" w:rsidRPr="00061FAF">
        <w:rPr>
          <w:sz w:val="26"/>
          <w:szCs w:val="26"/>
          <w:lang w:val="bg-BG"/>
        </w:rPr>
        <w:t>посочен</w:t>
      </w:r>
      <w:r w:rsidR="00D937E0" w:rsidRPr="00061FAF">
        <w:rPr>
          <w:sz w:val="26"/>
          <w:szCs w:val="26"/>
          <w:lang w:val="bg-BG"/>
        </w:rPr>
        <w:t>ите</w:t>
      </w:r>
      <w:r w:rsidR="00273E04" w:rsidRPr="00061FAF">
        <w:rPr>
          <w:sz w:val="26"/>
          <w:szCs w:val="26"/>
          <w:lang w:val="bg-BG"/>
        </w:rPr>
        <w:t xml:space="preserve"> в </w:t>
      </w:r>
      <w:r w:rsidR="00FD4EE5" w:rsidRPr="00061FAF">
        <w:rPr>
          <w:sz w:val="26"/>
          <w:szCs w:val="26"/>
          <w:lang w:val="bg-BG"/>
        </w:rPr>
        <w:t>обявата</w:t>
      </w:r>
      <w:r w:rsidR="00273E04" w:rsidRPr="00061FAF">
        <w:rPr>
          <w:sz w:val="26"/>
          <w:szCs w:val="26"/>
          <w:lang w:val="bg-BG"/>
        </w:rPr>
        <w:t xml:space="preserve"> </w:t>
      </w:r>
      <w:r w:rsidR="00D937E0" w:rsidRPr="00061FAF">
        <w:rPr>
          <w:sz w:val="26"/>
          <w:szCs w:val="26"/>
          <w:lang w:val="bg-BG"/>
        </w:rPr>
        <w:t>к</w:t>
      </w:r>
      <w:r w:rsidR="00273E04" w:rsidRPr="00061FAF">
        <w:rPr>
          <w:sz w:val="26"/>
          <w:szCs w:val="26"/>
          <w:lang w:val="bg-BG"/>
        </w:rPr>
        <w:t>ритерий за подбор</w:t>
      </w:r>
      <w:r w:rsidR="00D937E0" w:rsidRPr="00061FAF">
        <w:rPr>
          <w:sz w:val="26"/>
          <w:szCs w:val="26"/>
          <w:lang w:val="bg-BG"/>
        </w:rPr>
        <w:t>, раздел</w:t>
      </w:r>
      <w:r w:rsidR="00273E04" w:rsidRPr="00061FAF">
        <w:rPr>
          <w:sz w:val="26"/>
          <w:szCs w:val="26"/>
          <w:lang w:val="bg-BG"/>
        </w:rPr>
        <w:t xml:space="preserve"> </w:t>
      </w:r>
      <w:r w:rsidR="00FD4EE5" w:rsidRPr="00061FAF">
        <w:rPr>
          <w:sz w:val="26"/>
          <w:szCs w:val="26"/>
          <w:lang w:val="bg-BG"/>
        </w:rPr>
        <w:t>„Икономическо и финансово състояние“, участниците следва да приложат заверени копия на годишните финансови отчети или техни съставни части и справка за оборота</w:t>
      </w:r>
      <w:r w:rsidR="00273E04" w:rsidRPr="00061FAF">
        <w:rPr>
          <w:sz w:val="26"/>
          <w:szCs w:val="26"/>
          <w:lang w:val="bg-BG"/>
        </w:rPr>
        <w:t xml:space="preserve">, като доказателство за декларираните </w:t>
      </w:r>
      <w:r w:rsidR="005767B5" w:rsidRPr="00061FAF">
        <w:rPr>
          <w:sz w:val="26"/>
          <w:szCs w:val="26"/>
          <w:lang w:val="bg-BG"/>
        </w:rPr>
        <w:t>дан</w:t>
      </w:r>
      <w:r w:rsidR="00BB5273" w:rsidRPr="00061FAF">
        <w:rPr>
          <w:sz w:val="26"/>
          <w:szCs w:val="26"/>
          <w:lang w:val="bg-BG"/>
        </w:rPr>
        <w:t>ни</w:t>
      </w:r>
      <w:r w:rsidR="00273E04" w:rsidRPr="00061FAF">
        <w:rPr>
          <w:sz w:val="26"/>
          <w:szCs w:val="26"/>
          <w:lang w:val="bg-BG"/>
        </w:rPr>
        <w:t xml:space="preserve"> в т. </w:t>
      </w:r>
      <w:r w:rsidR="00273E04" w:rsidRPr="00061FAF">
        <w:rPr>
          <w:sz w:val="26"/>
          <w:szCs w:val="26"/>
        </w:rPr>
        <w:t>II</w:t>
      </w:r>
      <w:r w:rsidR="00273E04" w:rsidRPr="00061FAF">
        <w:rPr>
          <w:sz w:val="26"/>
          <w:szCs w:val="26"/>
          <w:lang w:val="bg-BG"/>
        </w:rPr>
        <w:t xml:space="preserve"> от Образец № 13</w:t>
      </w:r>
      <w:r w:rsidR="009A6019" w:rsidRPr="00061FAF">
        <w:rPr>
          <w:sz w:val="26"/>
          <w:szCs w:val="26"/>
          <w:lang w:val="bg-BG"/>
        </w:rPr>
        <w:t>,  такива не са приложени.</w:t>
      </w:r>
    </w:p>
    <w:p w:rsidR="009A6019" w:rsidRPr="00061FAF" w:rsidRDefault="001B446B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4. </w:t>
      </w:r>
      <w:r w:rsidR="009A6019" w:rsidRPr="00061FAF">
        <w:rPr>
          <w:sz w:val="26"/>
          <w:szCs w:val="26"/>
          <w:lang w:val="bg-BG"/>
        </w:rPr>
        <w:t xml:space="preserve">В т. </w:t>
      </w:r>
      <w:r w:rsidR="009A6019" w:rsidRPr="00061FAF">
        <w:rPr>
          <w:sz w:val="26"/>
          <w:szCs w:val="26"/>
        </w:rPr>
        <w:t>V</w:t>
      </w:r>
      <w:r w:rsidR="009A6019" w:rsidRPr="00061FAF">
        <w:rPr>
          <w:sz w:val="26"/>
          <w:szCs w:val="26"/>
          <w:lang w:val="bg-BG"/>
        </w:rPr>
        <w:t xml:space="preserve"> от декларация Образец №</w:t>
      </w:r>
      <w:r w:rsidR="00A1040E" w:rsidRPr="00061FAF">
        <w:rPr>
          <w:sz w:val="26"/>
          <w:szCs w:val="26"/>
          <w:lang w:val="bg-BG"/>
        </w:rPr>
        <w:t xml:space="preserve"> </w:t>
      </w:r>
      <w:r w:rsidR="009A6019" w:rsidRPr="00061FAF">
        <w:rPr>
          <w:sz w:val="26"/>
          <w:szCs w:val="26"/>
          <w:lang w:val="bg-BG"/>
        </w:rPr>
        <w:t xml:space="preserve">13 </w:t>
      </w:r>
      <w:r w:rsidR="00A1040E" w:rsidRPr="00061FAF">
        <w:rPr>
          <w:sz w:val="26"/>
          <w:szCs w:val="26"/>
          <w:lang w:val="bg-BG"/>
        </w:rPr>
        <w:t xml:space="preserve">участникът не е декларирал прилагането на </w:t>
      </w:r>
      <w:r w:rsidR="009A6019" w:rsidRPr="00061FAF">
        <w:rPr>
          <w:sz w:val="26"/>
          <w:szCs w:val="26"/>
          <w:lang w:val="bg-BG"/>
        </w:rPr>
        <w:t xml:space="preserve">стандарт </w:t>
      </w:r>
      <w:r w:rsidR="009A6019" w:rsidRPr="00061FAF">
        <w:rPr>
          <w:sz w:val="26"/>
          <w:szCs w:val="26"/>
        </w:rPr>
        <w:t xml:space="preserve">EN ISO 14001 </w:t>
      </w:r>
      <w:r w:rsidR="00A1040E" w:rsidRPr="00061FAF">
        <w:rPr>
          <w:sz w:val="26"/>
          <w:szCs w:val="26"/>
          <w:lang w:val="bg-BG"/>
        </w:rPr>
        <w:t xml:space="preserve">за опазване на околната среда </w:t>
      </w:r>
      <w:r w:rsidR="009A6019" w:rsidRPr="00061FAF">
        <w:rPr>
          <w:sz w:val="26"/>
          <w:szCs w:val="26"/>
          <w:lang w:val="bg-BG"/>
        </w:rPr>
        <w:t>или еквивалент с обхват</w:t>
      </w:r>
      <w:r w:rsidR="00A1040E" w:rsidRPr="00061FAF">
        <w:rPr>
          <w:sz w:val="26"/>
          <w:szCs w:val="26"/>
          <w:lang w:val="bg-BG"/>
        </w:rPr>
        <w:t xml:space="preserve"> предмета на поръчката, което е посочено като критерий за подбор, раздел „Технически и професионални способности от обявата“.</w:t>
      </w:r>
    </w:p>
    <w:p w:rsidR="0005477F" w:rsidRPr="00061FAF" w:rsidRDefault="0005477F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Въз основа на гореизложеното, комисията счита че е налице хипотезата на чл. 107, т.2,  буква „а“ от ЗОП, а именно:  участник</w:t>
      </w:r>
      <w:r w:rsidR="00AC1BCA">
        <w:rPr>
          <w:sz w:val="26"/>
          <w:szCs w:val="26"/>
          <w:lang w:val="bg-BG"/>
        </w:rPr>
        <w:t xml:space="preserve"> който</w:t>
      </w:r>
      <w:r w:rsidRPr="00061FAF">
        <w:rPr>
          <w:sz w:val="26"/>
          <w:szCs w:val="26"/>
          <w:lang w:val="bg-BG"/>
        </w:rPr>
        <w:t xml:space="preserve"> е представил оферта, която не отговаря на предварително обявените условия се отстранява от участие. </w:t>
      </w:r>
    </w:p>
    <w:p w:rsidR="009A6019" w:rsidRPr="00061FAF" w:rsidRDefault="0005477F" w:rsidP="00C63EB8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В тази връзка комисията единодушно реши: предлага участникът</w:t>
      </w:r>
      <w:r w:rsidR="009F41D0" w:rsidRPr="00061FAF">
        <w:rPr>
          <w:sz w:val="26"/>
          <w:szCs w:val="26"/>
          <w:lang w:val="bg-BG"/>
        </w:rPr>
        <w:t xml:space="preserve"> </w:t>
      </w:r>
      <w:r w:rsidR="009F41D0" w:rsidRPr="00061FAF">
        <w:rPr>
          <w:b/>
          <w:sz w:val="26"/>
          <w:szCs w:val="26"/>
          <w:lang w:val="bg-BG"/>
        </w:rPr>
        <w:t>„Краго“ ЕООД</w:t>
      </w:r>
      <w:r w:rsidR="009F41D0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да бъде остранен от </w:t>
      </w:r>
      <w:r w:rsidR="00A1040E" w:rsidRPr="00061FAF">
        <w:rPr>
          <w:sz w:val="26"/>
          <w:szCs w:val="26"/>
          <w:lang w:val="bg-BG"/>
        </w:rPr>
        <w:t>по-нататъшно участие в обществената поръчка</w:t>
      </w:r>
      <w:r w:rsidRPr="00061FAF">
        <w:rPr>
          <w:sz w:val="26"/>
          <w:szCs w:val="26"/>
          <w:lang w:val="bg-BG"/>
        </w:rPr>
        <w:t xml:space="preserve"> на основание чл.</w:t>
      </w:r>
      <w:r w:rsidR="006A38AD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107, т.2,  буква „а“. </w:t>
      </w:r>
    </w:p>
    <w:p w:rsidR="008A5A69" w:rsidRPr="00061FAF" w:rsidRDefault="008A5A69" w:rsidP="008A5A69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3</w:t>
      </w:r>
      <w:r w:rsidRPr="00061FAF">
        <w:rPr>
          <w:sz w:val="26"/>
          <w:szCs w:val="26"/>
          <w:lang w:val="bg-BG"/>
        </w:rPr>
        <w:t xml:space="preserve">.Участникът </w:t>
      </w:r>
      <w:r w:rsidRPr="00061FAF">
        <w:rPr>
          <w:b/>
          <w:sz w:val="26"/>
          <w:szCs w:val="26"/>
        </w:rPr>
        <w:t>„Волтран” ЕООД</w:t>
      </w:r>
      <w:r w:rsidRPr="00061FAF">
        <w:rPr>
          <w:b/>
          <w:sz w:val="26"/>
          <w:szCs w:val="26"/>
          <w:lang w:val="bg-BG"/>
        </w:rPr>
        <w:t>,</w:t>
      </w:r>
      <w:r w:rsidR="00AF376C" w:rsidRPr="00061FAF">
        <w:rPr>
          <w:b/>
          <w:sz w:val="26"/>
          <w:szCs w:val="26"/>
        </w:rPr>
        <w:t xml:space="preserve"> </w:t>
      </w:r>
      <w:r w:rsidRPr="00061FAF">
        <w:rPr>
          <w:b/>
          <w:sz w:val="26"/>
          <w:szCs w:val="26"/>
          <w:lang w:val="bg-BG"/>
        </w:rPr>
        <w:t>ЕИК 20</w:t>
      </w:r>
      <w:r w:rsidR="006D1C59" w:rsidRPr="00061FAF">
        <w:rPr>
          <w:b/>
          <w:sz w:val="26"/>
          <w:szCs w:val="26"/>
          <w:lang w:val="bg-BG"/>
        </w:rPr>
        <w:t>25732221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представил оферта с вх.</w:t>
      </w:r>
      <w:r w:rsidR="006D1C59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№15</w:t>
      </w:r>
      <w:r w:rsidR="006D1C59" w:rsidRPr="00061FAF">
        <w:rPr>
          <w:sz w:val="26"/>
          <w:szCs w:val="26"/>
          <w:lang w:val="bg-BG"/>
        </w:rPr>
        <w:t>328</w:t>
      </w:r>
      <w:r w:rsidRPr="00061FAF">
        <w:rPr>
          <w:sz w:val="26"/>
          <w:szCs w:val="26"/>
          <w:lang w:val="bg-BG"/>
        </w:rPr>
        <w:t>/2</w:t>
      </w:r>
      <w:r w:rsidR="006D1C59" w:rsidRPr="00061FAF">
        <w:rPr>
          <w:sz w:val="26"/>
          <w:szCs w:val="26"/>
          <w:lang w:val="bg-BG"/>
        </w:rPr>
        <w:t>2</w:t>
      </w:r>
      <w:r w:rsidRPr="00061FAF">
        <w:rPr>
          <w:sz w:val="26"/>
          <w:szCs w:val="26"/>
          <w:lang w:val="bg-BG"/>
        </w:rPr>
        <w:t>.11.2018г. При разглеждане на документите за подбор от офертата, комисията констатира, че участник</w:t>
      </w:r>
      <w:r w:rsidR="006A38AD">
        <w:rPr>
          <w:sz w:val="26"/>
          <w:szCs w:val="26"/>
          <w:lang w:val="bg-BG"/>
        </w:rPr>
        <w:t>ът</w:t>
      </w:r>
      <w:r w:rsidRPr="00061FAF">
        <w:rPr>
          <w:sz w:val="26"/>
          <w:szCs w:val="26"/>
          <w:lang w:val="bg-BG"/>
        </w:rPr>
        <w:t xml:space="preserve"> отговаря на предварително обявените от Възложителя условия и е представил всички изискуеми документи.</w:t>
      </w:r>
    </w:p>
    <w:p w:rsidR="006D1C59" w:rsidRPr="00061FAF" w:rsidRDefault="006D1C59" w:rsidP="006D1C59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4</w:t>
      </w:r>
      <w:r w:rsidRPr="00061FAF">
        <w:rPr>
          <w:sz w:val="26"/>
          <w:szCs w:val="26"/>
          <w:lang w:val="bg-BG"/>
        </w:rPr>
        <w:t xml:space="preserve">.Участникът </w:t>
      </w:r>
      <w:r w:rsidRPr="00061FAF">
        <w:rPr>
          <w:b/>
          <w:color w:val="000000"/>
          <w:sz w:val="26"/>
          <w:szCs w:val="26"/>
        </w:rPr>
        <w:t>„КНД - Консулт“ ООД</w:t>
      </w:r>
      <w:r w:rsidRPr="00061FAF">
        <w:rPr>
          <w:b/>
          <w:sz w:val="26"/>
          <w:szCs w:val="26"/>
          <w:lang w:val="bg-BG"/>
        </w:rPr>
        <w:t xml:space="preserve">, </w:t>
      </w:r>
      <w:r w:rsidR="00AF376C" w:rsidRPr="00061FAF">
        <w:rPr>
          <w:b/>
          <w:sz w:val="26"/>
          <w:szCs w:val="26"/>
        </w:rPr>
        <w:t xml:space="preserve"> </w:t>
      </w:r>
      <w:r w:rsidRPr="00061FAF">
        <w:rPr>
          <w:b/>
          <w:sz w:val="26"/>
          <w:szCs w:val="26"/>
          <w:lang w:val="bg-BG"/>
        </w:rPr>
        <w:t xml:space="preserve">ЕИК </w:t>
      </w:r>
      <w:r w:rsidR="00AF376C" w:rsidRPr="00061FAF">
        <w:rPr>
          <w:b/>
          <w:sz w:val="26"/>
          <w:szCs w:val="26"/>
          <w:lang w:val="bg-BG"/>
        </w:rPr>
        <w:t>109571923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представил оферта с вх. №</w:t>
      </w:r>
      <w:r w:rsidR="00AF376C" w:rsidRPr="00061FAF">
        <w:rPr>
          <w:sz w:val="26"/>
          <w:szCs w:val="26"/>
        </w:rPr>
        <w:t xml:space="preserve"> </w:t>
      </w:r>
      <w:r w:rsidR="00AF376C" w:rsidRPr="00061FAF">
        <w:rPr>
          <w:color w:val="000000"/>
          <w:sz w:val="26"/>
          <w:szCs w:val="26"/>
          <w:lang w:val="be-BY"/>
        </w:rPr>
        <w:t>15330/22.11.2018г.</w:t>
      </w:r>
      <w:r w:rsidR="00AF376C" w:rsidRPr="00061FAF">
        <w:rPr>
          <w:sz w:val="26"/>
          <w:szCs w:val="26"/>
          <w:lang w:val="be-BY"/>
        </w:rPr>
        <w:t xml:space="preserve">  </w:t>
      </w:r>
      <w:r w:rsidRPr="00061FAF">
        <w:rPr>
          <w:sz w:val="26"/>
          <w:szCs w:val="26"/>
          <w:lang w:val="bg-BG"/>
        </w:rPr>
        <w:t>. При разглеждане на документите за подбор от офертата, комисията констатира, че участника отговаря на предварително обявените от Възложителя условия и е представил всички изискуеми документи.</w:t>
      </w:r>
    </w:p>
    <w:p w:rsidR="006C3E5E" w:rsidRPr="00061FAF" w:rsidRDefault="00383AC2" w:rsidP="00090DD5">
      <w:pPr>
        <w:pStyle w:val="21"/>
        <w:shd w:val="clear" w:color="auto" w:fill="auto"/>
        <w:spacing w:after="0" w:line="240" w:lineRule="auto"/>
        <w:ind w:right="-143" w:firstLine="708"/>
        <w:jc w:val="both"/>
        <w:rPr>
          <w:sz w:val="26"/>
          <w:szCs w:val="26"/>
        </w:rPr>
      </w:pPr>
      <w:r w:rsidRPr="00061FAF">
        <w:rPr>
          <w:b/>
          <w:sz w:val="26"/>
          <w:szCs w:val="26"/>
        </w:rPr>
        <w:t>5</w:t>
      </w:r>
      <w:r w:rsidRPr="00061FAF">
        <w:rPr>
          <w:sz w:val="26"/>
          <w:szCs w:val="26"/>
        </w:rPr>
        <w:t>.</w:t>
      </w:r>
      <w:r w:rsidR="002311C2" w:rsidRPr="00061FAF">
        <w:rPr>
          <w:sz w:val="26"/>
          <w:szCs w:val="26"/>
        </w:rPr>
        <w:t xml:space="preserve"> </w:t>
      </w:r>
      <w:r w:rsidR="006C3E5E" w:rsidRPr="00061FAF">
        <w:rPr>
          <w:sz w:val="26"/>
          <w:szCs w:val="26"/>
        </w:rPr>
        <w:t xml:space="preserve">Участникът </w:t>
      </w:r>
      <w:r w:rsidR="006C3E5E" w:rsidRPr="00061FAF">
        <w:rPr>
          <w:b/>
          <w:sz w:val="26"/>
          <w:szCs w:val="26"/>
        </w:rPr>
        <w:t xml:space="preserve">ДЗЗД „Еко - Инвест“ </w:t>
      </w:r>
      <w:r w:rsidR="006C3E5E" w:rsidRPr="00061FAF">
        <w:rPr>
          <w:sz w:val="26"/>
          <w:szCs w:val="26"/>
        </w:rPr>
        <w:t xml:space="preserve">е представил оферта с вх. №15282/21.11.2018г. </w:t>
      </w:r>
      <w:r w:rsidR="006C3E5E" w:rsidRPr="00061FAF">
        <w:rPr>
          <w:b/>
          <w:sz w:val="26"/>
          <w:szCs w:val="26"/>
        </w:rPr>
        <w:t xml:space="preserve"> </w:t>
      </w:r>
      <w:r w:rsidR="006C3E5E" w:rsidRPr="00061FAF">
        <w:rPr>
          <w:sz w:val="26"/>
          <w:szCs w:val="26"/>
        </w:rPr>
        <w:t>Участникът</w:t>
      </w:r>
      <w:r w:rsidR="006C3E5E" w:rsidRPr="00061FAF">
        <w:rPr>
          <w:b/>
          <w:sz w:val="26"/>
          <w:szCs w:val="26"/>
        </w:rPr>
        <w:t xml:space="preserve"> </w:t>
      </w:r>
      <w:r w:rsidR="006C3E5E" w:rsidRPr="00061FAF">
        <w:rPr>
          <w:sz w:val="26"/>
          <w:szCs w:val="26"/>
        </w:rPr>
        <w:t>е Дружество по Закона за задълженията и договорите, което е неперсонифицирано обединение, съгласно чл. 357-364 от Закона за задълженията и договорите във връзка с чл. 257-276 от Търговския закон. Съгласно представеното споразумение № 6 за създаване на обединението съдружници в Дружеството са „Инвесст Билд 2010“ ЕООД, „ЕкоСтрой Проект“ ЕООД и „Мега хидрострой“ ЕООД.</w:t>
      </w:r>
    </w:p>
    <w:p w:rsidR="006C3E5E" w:rsidRPr="00061FAF" w:rsidRDefault="006C3E5E" w:rsidP="00090DD5">
      <w:pPr>
        <w:pStyle w:val="21"/>
        <w:shd w:val="clear" w:color="auto" w:fill="auto"/>
        <w:spacing w:after="0" w:line="240" w:lineRule="auto"/>
        <w:ind w:right="-143" w:firstLine="708"/>
        <w:jc w:val="both"/>
        <w:rPr>
          <w:sz w:val="26"/>
          <w:szCs w:val="26"/>
        </w:rPr>
      </w:pPr>
      <w:r w:rsidRPr="00061FAF">
        <w:rPr>
          <w:sz w:val="26"/>
          <w:szCs w:val="26"/>
        </w:rPr>
        <w:t xml:space="preserve">Разпределението на дейностите на обединението са ясно разписани в приложененото споразумение. </w:t>
      </w:r>
    </w:p>
    <w:p w:rsidR="00625FCF" w:rsidRPr="00061FAF" w:rsidRDefault="006C3E5E" w:rsidP="00090DD5">
      <w:pPr>
        <w:pStyle w:val="21"/>
        <w:shd w:val="clear" w:color="auto" w:fill="auto"/>
        <w:spacing w:after="0" w:line="240" w:lineRule="auto"/>
        <w:ind w:right="-143" w:firstLine="708"/>
        <w:jc w:val="both"/>
        <w:rPr>
          <w:b/>
          <w:sz w:val="26"/>
          <w:szCs w:val="26"/>
        </w:rPr>
      </w:pPr>
      <w:r w:rsidRPr="00061FAF">
        <w:rPr>
          <w:sz w:val="26"/>
          <w:szCs w:val="26"/>
        </w:rPr>
        <w:t>При разглеждане на документите за подбор от офертата,</w:t>
      </w:r>
      <w:r w:rsidR="00625FCF" w:rsidRPr="00061FAF">
        <w:rPr>
          <w:sz w:val="26"/>
          <w:szCs w:val="26"/>
        </w:rPr>
        <w:t xml:space="preserve"> </w:t>
      </w:r>
      <w:r w:rsidRPr="00061FAF">
        <w:rPr>
          <w:sz w:val="26"/>
          <w:szCs w:val="26"/>
        </w:rPr>
        <w:t xml:space="preserve">комисията констатира, че </w:t>
      </w:r>
      <w:r w:rsidR="00625FCF" w:rsidRPr="00061FAF">
        <w:rPr>
          <w:sz w:val="26"/>
          <w:szCs w:val="26"/>
        </w:rPr>
        <w:t xml:space="preserve">в офертата на </w:t>
      </w:r>
      <w:r w:rsidRPr="00061FAF">
        <w:rPr>
          <w:sz w:val="26"/>
          <w:szCs w:val="26"/>
        </w:rPr>
        <w:t>участник</w:t>
      </w:r>
      <w:r w:rsidR="00625FCF" w:rsidRPr="00061FAF">
        <w:rPr>
          <w:sz w:val="26"/>
          <w:szCs w:val="26"/>
        </w:rPr>
        <w:t>а</w:t>
      </w:r>
      <w:r w:rsidRPr="00061FAF">
        <w:rPr>
          <w:sz w:val="26"/>
          <w:szCs w:val="26"/>
        </w:rPr>
        <w:t xml:space="preserve"> не</w:t>
      </w:r>
      <w:r w:rsidR="00625FCF" w:rsidRPr="00061FAF">
        <w:rPr>
          <w:sz w:val="26"/>
          <w:szCs w:val="26"/>
        </w:rPr>
        <w:t xml:space="preserve"> са</w:t>
      </w:r>
      <w:r w:rsidR="006A38AD">
        <w:rPr>
          <w:sz w:val="26"/>
          <w:szCs w:val="26"/>
        </w:rPr>
        <w:t xml:space="preserve"> п</w:t>
      </w:r>
      <w:r w:rsidRPr="00061FAF">
        <w:rPr>
          <w:sz w:val="26"/>
          <w:szCs w:val="26"/>
        </w:rPr>
        <w:t>р</w:t>
      </w:r>
      <w:r w:rsidR="006A38AD">
        <w:rPr>
          <w:sz w:val="26"/>
          <w:szCs w:val="26"/>
        </w:rPr>
        <w:t>е</w:t>
      </w:r>
      <w:r w:rsidRPr="00061FAF">
        <w:rPr>
          <w:sz w:val="26"/>
          <w:szCs w:val="26"/>
        </w:rPr>
        <w:t>дстав</w:t>
      </w:r>
      <w:r w:rsidR="00625FCF" w:rsidRPr="00061FAF">
        <w:rPr>
          <w:sz w:val="26"/>
          <w:szCs w:val="26"/>
        </w:rPr>
        <w:t>ени</w:t>
      </w:r>
      <w:r w:rsidRPr="00061FAF">
        <w:rPr>
          <w:sz w:val="26"/>
          <w:szCs w:val="26"/>
        </w:rPr>
        <w:t xml:space="preserve"> деклараци</w:t>
      </w:r>
      <w:r w:rsidR="00625FCF" w:rsidRPr="00061FAF">
        <w:rPr>
          <w:sz w:val="26"/>
          <w:szCs w:val="26"/>
        </w:rPr>
        <w:t>и</w:t>
      </w:r>
      <w:r w:rsidRPr="00061FAF">
        <w:rPr>
          <w:sz w:val="26"/>
          <w:szCs w:val="26"/>
        </w:rPr>
        <w:t xml:space="preserve"> за липса на обстоятелства по чл. 54, ал. 1 </w:t>
      </w:r>
      <w:r w:rsidR="00625FCF" w:rsidRPr="00061FAF">
        <w:rPr>
          <w:sz w:val="26"/>
          <w:szCs w:val="26"/>
        </w:rPr>
        <w:t>от ЗОП</w:t>
      </w:r>
      <w:r w:rsidRPr="00061FAF">
        <w:rPr>
          <w:sz w:val="26"/>
          <w:szCs w:val="26"/>
        </w:rPr>
        <w:t xml:space="preserve">– Образец № 4 за </w:t>
      </w:r>
      <w:r w:rsidR="00090DD5" w:rsidRPr="00061FAF">
        <w:rPr>
          <w:sz w:val="26"/>
          <w:szCs w:val="26"/>
        </w:rPr>
        <w:t>съдружниците в обединението:</w:t>
      </w:r>
      <w:r w:rsidRPr="00061FAF">
        <w:rPr>
          <w:sz w:val="26"/>
          <w:szCs w:val="26"/>
        </w:rPr>
        <w:t xml:space="preserve"> „Инвест Билд 2010“ ЕООД, „ЕкоСтрой Проект“ ЕООД и „Мега хидрострой“ ЕООД.</w:t>
      </w:r>
      <w:r w:rsidR="00625FCF" w:rsidRPr="00061FAF">
        <w:rPr>
          <w:sz w:val="26"/>
          <w:szCs w:val="26"/>
        </w:rPr>
        <w:t xml:space="preserve"> Декларирането на личното състояни</w:t>
      </w:r>
      <w:r w:rsidR="006A38AD">
        <w:rPr>
          <w:sz w:val="26"/>
          <w:szCs w:val="26"/>
        </w:rPr>
        <w:t>е</w:t>
      </w:r>
      <w:r w:rsidR="00625FCF" w:rsidRPr="00061FAF">
        <w:rPr>
          <w:sz w:val="26"/>
          <w:szCs w:val="26"/>
        </w:rPr>
        <w:t xml:space="preserve"> за липсата или наличието на обстоятелства по чл.</w:t>
      </w:r>
      <w:r w:rsidR="00090DD5" w:rsidRPr="00061FAF">
        <w:rPr>
          <w:sz w:val="26"/>
          <w:szCs w:val="26"/>
        </w:rPr>
        <w:t xml:space="preserve"> </w:t>
      </w:r>
      <w:r w:rsidR="00625FCF" w:rsidRPr="00061FAF">
        <w:rPr>
          <w:sz w:val="26"/>
          <w:szCs w:val="26"/>
        </w:rPr>
        <w:t xml:space="preserve">54, ал. 1 от ЗОП се прилагат за всеки член от обединението. </w:t>
      </w:r>
      <w:r w:rsidR="00035869" w:rsidRPr="00061FAF">
        <w:rPr>
          <w:sz w:val="26"/>
          <w:szCs w:val="26"/>
        </w:rPr>
        <w:t>Н</w:t>
      </w:r>
      <w:r w:rsidR="00625FCF" w:rsidRPr="00061FAF">
        <w:rPr>
          <w:sz w:val="26"/>
          <w:szCs w:val="26"/>
        </w:rPr>
        <w:t xml:space="preserve">е представянето на декларация Образец № 4 </w:t>
      </w:r>
      <w:r w:rsidR="00090DD5" w:rsidRPr="00061FAF">
        <w:rPr>
          <w:sz w:val="26"/>
          <w:szCs w:val="26"/>
        </w:rPr>
        <w:t>за членовете на об</w:t>
      </w:r>
      <w:r w:rsidR="006A38AD">
        <w:rPr>
          <w:sz w:val="26"/>
          <w:szCs w:val="26"/>
        </w:rPr>
        <w:t>е</w:t>
      </w:r>
      <w:r w:rsidR="00090DD5" w:rsidRPr="00061FAF">
        <w:rPr>
          <w:sz w:val="26"/>
          <w:szCs w:val="26"/>
        </w:rPr>
        <w:t xml:space="preserve">динението </w:t>
      </w:r>
      <w:r w:rsidR="00625FCF" w:rsidRPr="00061FAF">
        <w:rPr>
          <w:sz w:val="26"/>
          <w:szCs w:val="26"/>
        </w:rPr>
        <w:t xml:space="preserve">е основание за отстраняване на участникът </w:t>
      </w:r>
      <w:r w:rsidR="00625FCF" w:rsidRPr="00061FAF">
        <w:rPr>
          <w:b/>
          <w:sz w:val="26"/>
          <w:szCs w:val="26"/>
        </w:rPr>
        <w:lastRenderedPageBreak/>
        <w:t xml:space="preserve">ДЗЗД „Еко - Инвест“. </w:t>
      </w:r>
    </w:p>
    <w:p w:rsidR="0005477F" w:rsidRPr="00061FAF" w:rsidRDefault="0005477F" w:rsidP="0005477F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Въз основа на гореизложеното, комисията счита че е налице хипотезата на чл. 107, т.2,  буква „а“ от ЗОП, а именно:  участник който е представил оферта, която не отговаря на предварително обявените условия се отстранява от участие. </w:t>
      </w:r>
    </w:p>
    <w:p w:rsidR="0005477F" w:rsidRPr="00061FAF" w:rsidRDefault="0005477F" w:rsidP="0005477F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В тази връзка комисията единодушно реши: предлага участникът </w:t>
      </w:r>
      <w:r w:rsidRPr="00061FAF">
        <w:rPr>
          <w:b/>
          <w:sz w:val="26"/>
          <w:szCs w:val="26"/>
        </w:rPr>
        <w:t>ДЗЗД „Еко - Инвест“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да бъде остранен от по-нататъшно участие в обществената поръчка на основание чл. 107, т.2,  буква „а“. </w:t>
      </w:r>
    </w:p>
    <w:p w:rsidR="004A133B" w:rsidRPr="00061FAF" w:rsidRDefault="00FD4EE5" w:rsidP="00090DD5">
      <w:pPr>
        <w:ind w:right="-143" w:firstLine="720"/>
        <w:jc w:val="both"/>
        <w:rPr>
          <w:sz w:val="26"/>
          <w:szCs w:val="26"/>
          <w:lang w:val="bg-BG"/>
        </w:rPr>
      </w:pPr>
      <w:r w:rsidRPr="00061FAF">
        <w:rPr>
          <w:color w:val="FF0000"/>
          <w:sz w:val="26"/>
          <w:szCs w:val="26"/>
          <w:lang w:val="bg-BG"/>
        </w:rPr>
        <w:t xml:space="preserve"> </w:t>
      </w:r>
      <w:r w:rsidR="004A133B" w:rsidRPr="00061FAF">
        <w:rPr>
          <w:b/>
          <w:sz w:val="26"/>
          <w:szCs w:val="26"/>
          <w:lang w:val="bg-BG"/>
        </w:rPr>
        <w:t xml:space="preserve">ІІ. </w:t>
      </w:r>
      <w:r w:rsidR="004A133B" w:rsidRPr="00061FAF">
        <w:rPr>
          <w:sz w:val="26"/>
          <w:szCs w:val="26"/>
          <w:lang w:val="bg-BG"/>
        </w:rPr>
        <w:t xml:space="preserve">Комисията пристъпи към </w:t>
      </w:r>
      <w:r w:rsidR="00043077" w:rsidRPr="00061FAF">
        <w:rPr>
          <w:sz w:val="26"/>
          <w:szCs w:val="26"/>
          <w:lang w:val="bg-BG"/>
        </w:rPr>
        <w:t xml:space="preserve">разглеждане и </w:t>
      </w:r>
      <w:r w:rsidR="004A133B" w:rsidRPr="00061FAF">
        <w:rPr>
          <w:sz w:val="26"/>
          <w:szCs w:val="26"/>
          <w:lang w:val="bg-BG"/>
        </w:rPr>
        <w:t xml:space="preserve">проверка </w:t>
      </w:r>
      <w:r w:rsidR="00043077" w:rsidRPr="00061FAF">
        <w:rPr>
          <w:sz w:val="26"/>
          <w:szCs w:val="26"/>
          <w:lang w:val="bg-BG"/>
        </w:rPr>
        <w:t xml:space="preserve">за аритметични грешки </w:t>
      </w:r>
      <w:r w:rsidR="004A133B" w:rsidRPr="00061FAF">
        <w:rPr>
          <w:sz w:val="26"/>
          <w:szCs w:val="26"/>
          <w:lang w:val="bg-BG"/>
        </w:rPr>
        <w:t xml:space="preserve">на </w:t>
      </w:r>
      <w:r w:rsidR="00043077" w:rsidRPr="00061FAF">
        <w:rPr>
          <w:sz w:val="26"/>
          <w:szCs w:val="26"/>
          <w:lang w:val="bg-BG"/>
        </w:rPr>
        <w:t>ценовите предложения на участницие,</w:t>
      </w:r>
      <w:r w:rsidR="004A133B" w:rsidRPr="00061FAF">
        <w:rPr>
          <w:sz w:val="26"/>
          <w:szCs w:val="26"/>
          <w:lang w:val="bg-BG"/>
        </w:rPr>
        <w:t xml:space="preserve"> </w:t>
      </w:r>
      <w:r w:rsidR="00043077" w:rsidRPr="00061FAF">
        <w:rPr>
          <w:sz w:val="26"/>
          <w:szCs w:val="26"/>
          <w:lang w:val="bg-BG"/>
        </w:rPr>
        <w:t>допуснати до този етап от поръчката.</w:t>
      </w:r>
    </w:p>
    <w:p w:rsidR="004A133B" w:rsidRPr="00061FAF" w:rsidRDefault="004A133B" w:rsidP="004A133B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1. Участникът </w:t>
      </w:r>
      <w:r w:rsidR="002A7A14" w:rsidRPr="00061FAF">
        <w:rPr>
          <w:b/>
          <w:sz w:val="26"/>
          <w:szCs w:val="26"/>
          <w:lang w:val="bg-BG"/>
        </w:rPr>
        <w:t xml:space="preserve">„СТ Клинър“ ЕООД,  </w:t>
      </w:r>
      <w:r w:rsidRPr="00061FAF">
        <w:rPr>
          <w:sz w:val="26"/>
          <w:szCs w:val="26"/>
          <w:lang w:val="bg-BG"/>
        </w:rPr>
        <w:t>е предложил:</w:t>
      </w:r>
    </w:p>
    <w:p w:rsidR="004A133B" w:rsidRPr="00061FAF" w:rsidRDefault="004A133B" w:rsidP="004A133B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1.1.</w:t>
      </w:r>
      <w:r w:rsidRPr="00061FAF">
        <w:rPr>
          <w:b/>
          <w:sz w:val="26"/>
          <w:szCs w:val="26"/>
          <w:lang w:val="bg-BG"/>
        </w:rPr>
        <w:t xml:space="preserve"> </w:t>
      </w:r>
      <w:r w:rsidR="00043077" w:rsidRPr="00061FAF">
        <w:rPr>
          <w:sz w:val="26"/>
          <w:szCs w:val="26"/>
          <w:lang w:val="bg-BG"/>
        </w:rPr>
        <w:t>обща</w:t>
      </w:r>
      <w:r w:rsidR="00043077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043077" w:rsidRPr="00061FAF">
        <w:rPr>
          <w:b/>
          <w:sz w:val="26"/>
          <w:szCs w:val="26"/>
          <w:lang w:val="bg-BG"/>
        </w:rPr>
        <w:t>160</w:t>
      </w:r>
      <w:r w:rsidR="003724A7" w:rsidRPr="00061FAF">
        <w:rPr>
          <w:b/>
          <w:sz w:val="26"/>
          <w:szCs w:val="26"/>
          <w:lang w:val="bg-BG"/>
        </w:rPr>
        <w:t> 3</w:t>
      </w:r>
      <w:r w:rsidR="00043077" w:rsidRPr="00061FAF">
        <w:rPr>
          <w:b/>
          <w:sz w:val="26"/>
          <w:szCs w:val="26"/>
          <w:lang w:val="bg-BG"/>
        </w:rPr>
        <w:t>35</w:t>
      </w:r>
      <w:r w:rsidR="003724A7" w:rsidRPr="00061FAF">
        <w:rPr>
          <w:b/>
          <w:sz w:val="26"/>
          <w:szCs w:val="26"/>
          <w:lang w:val="bg-BG"/>
        </w:rPr>
        <w:t>,</w:t>
      </w:r>
      <w:r w:rsidR="00043077" w:rsidRPr="00061FAF">
        <w:rPr>
          <w:b/>
          <w:sz w:val="26"/>
          <w:szCs w:val="26"/>
          <w:lang w:val="bg-BG"/>
        </w:rPr>
        <w:t>66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( сто</w:t>
      </w:r>
      <w:r w:rsidR="003724A7" w:rsidRPr="00061FAF">
        <w:rPr>
          <w:b/>
          <w:sz w:val="26"/>
          <w:szCs w:val="26"/>
          <w:lang w:val="bg-BG"/>
        </w:rPr>
        <w:t xml:space="preserve"> и </w:t>
      </w:r>
      <w:r w:rsidR="00043077" w:rsidRPr="00061FAF">
        <w:rPr>
          <w:b/>
          <w:sz w:val="26"/>
          <w:szCs w:val="26"/>
          <w:lang w:val="bg-BG"/>
        </w:rPr>
        <w:t xml:space="preserve">шестдесет хиляди </w:t>
      </w:r>
      <w:r w:rsidR="003724A7" w:rsidRPr="00061FAF">
        <w:rPr>
          <w:b/>
          <w:sz w:val="26"/>
          <w:szCs w:val="26"/>
          <w:lang w:val="bg-BG"/>
        </w:rPr>
        <w:t xml:space="preserve">триста </w:t>
      </w:r>
      <w:r w:rsidR="00043077" w:rsidRPr="00061FAF">
        <w:rPr>
          <w:b/>
          <w:sz w:val="26"/>
          <w:szCs w:val="26"/>
          <w:lang w:val="bg-BG"/>
        </w:rPr>
        <w:t xml:space="preserve">тридесест и пет лева </w:t>
      </w:r>
      <w:r w:rsidR="003724A7" w:rsidRPr="00061FAF">
        <w:rPr>
          <w:b/>
          <w:sz w:val="26"/>
          <w:szCs w:val="26"/>
          <w:lang w:val="bg-BG"/>
        </w:rPr>
        <w:t xml:space="preserve">и </w:t>
      </w:r>
      <w:r w:rsidRPr="00061FAF">
        <w:rPr>
          <w:b/>
          <w:sz w:val="26"/>
          <w:szCs w:val="26"/>
          <w:lang w:val="bg-BG"/>
        </w:rPr>
        <w:t>0,</w:t>
      </w:r>
      <w:r w:rsidR="00043077" w:rsidRPr="00061FAF">
        <w:rPr>
          <w:b/>
          <w:sz w:val="26"/>
          <w:szCs w:val="26"/>
          <w:lang w:val="bg-BG"/>
        </w:rPr>
        <w:t>66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1.2. срок за изпълнение </w:t>
      </w:r>
      <w:r w:rsidR="00043077" w:rsidRPr="00061FAF">
        <w:rPr>
          <w:sz w:val="26"/>
          <w:szCs w:val="26"/>
          <w:lang w:val="bg-BG"/>
        </w:rPr>
        <w:t>до 3</w:t>
      </w:r>
      <w:r w:rsidR="003724A7" w:rsidRPr="00061FAF">
        <w:rPr>
          <w:b/>
          <w:sz w:val="26"/>
          <w:szCs w:val="26"/>
          <w:lang w:val="bg-BG"/>
        </w:rPr>
        <w:t>0</w:t>
      </w:r>
      <w:r w:rsidRPr="00061FAF">
        <w:rPr>
          <w:b/>
          <w:sz w:val="26"/>
          <w:szCs w:val="26"/>
          <w:lang w:val="bg-BG"/>
        </w:rPr>
        <w:t>(</w:t>
      </w:r>
      <w:r w:rsidR="00043077" w:rsidRPr="00061FAF">
        <w:rPr>
          <w:b/>
          <w:sz w:val="26"/>
          <w:szCs w:val="26"/>
          <w:lang w:val="bg-BG"/>
        </w:rPr>
        <w:t>тридесет</w:t>
      </w:r>
      <w:r w:rsidRPr="00061FAF">
        <w:rPr>
          <w:b/>
          <w:sz w:val="26"/>
          <w:szCs w:val="26"/>
          <w:lang w:val="bg-BG"/>
        </w:rPr>
        <w:t>) календарни дни</w:t>
      </w:r>
      <w:r w:rsidRPr="00061FAF">
        <w:rPr>
          <w:sz w:val="26"/>
          <w:szCs w:val="26"/>
          <w:lang w:val="bg-BG"/>
        </w:rPr>
        <w:t>, считано от датата на откриване на строителната площадка.</w:t>
      </w:r>
    </w:p>
    <w:p w:rsidR="004A133B" w:rsidRPr="00061FAF" w:rsidRDefault="00C64475" w:rsidP="004A133B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C64475" w:rsidRPr="00061FAF" w:rsidRDefault="00C64475" w:rsidP="004A133B">
      <w:pPr>
        <w:ind w:firstLine="720"/>
        <w:jc w:val="both"/>
        <w:rPr>
          <w:sz w:val="26"/>
          <w:szCs w:val="26"/>
          <w:highlight w:val="yellow"/>
          <w:lang w:val="bg-BG"/>
        </w:rPr>
      </w:pPr>
    </w:p>
    <w:p w:rsidR="004A133B" w:rsidRPr="00061FAF" w:rsidRDefault="004A133B" w:rsidP="004A133B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2. Участникът </w:t>
      </w:r>
      <w:r w:rsidR="002A7A14" w:rsidRPr="00061FAF">
        <w:rPr>
          <w:b/>
          <w:sz w:val="26"/>
          <w:szCs w:val="26"/>
        </w:rPr>
        <w:t>„Волтран” ЕООД</w:t>
      </w:r>
      <w:r w:rsidR="002A7A14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предложил:</w:t>
      </w:r>
    </w:p>
    <w:p w:rsidR="004A133B" w:rsidRPr="00061FAF" w:rsidRDefault="004A133B" w:rsidP="004A133B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2.1.</w:t>
      </w:r>
      <w:r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>обща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990BE5" w:rsidRPr="00061FAF">
        <w:rPr>
          <w:b/>
          <w:sz w:val="26"/>
          <w:szCs w:val="26"/>
          <w:lang w:val="bg-BG"/>
        </w:rPr>
        <w:t>1</w:t>
      </w:r>
      <w:r w:rsidR="00C64475" w:rsidRPr="00061FAF">
        <w:rPr>
          <w:b/>
          <w:sz w:val="26"/>
          <w:szCs w:val="26"/>
          <w:lang w:val="bg-BG"/>
        </w:rPr>
        <w:t>61</w:t>
      </w:r>
      <w:r w:rsidR="00990BE5" w:rsidRPr="00061FAF">
        <w:rPr>
          <w:b/>
          <w:sz w:val="26"/>
          <w:szCs w:val="26"/>
          <w:lang w:val="bg-BG"/>
        </w:rPr>
        <w:t xml:space="preserve"> </w:t>
      </w:r>
      <w:r w:rsidR="00C64475" w:rsidRPr="00061FAF">
        <w:rPr>
          <w:b/>
          <w:sz w:val="26"/>
          <w:szCs w:val="26"/>
          <w:lang w:val="bg-BG"/>
        </w:rPr>
        <w:t>177</w:t>
      </w:r>
      <w:r w:rsidR="00990BE5" w:rsidRPr="00061FAF">
        <w:rPr>
          <w:b/>
          <w:sz w:val="26"/>
          <w:szCs w:val="26"/>
          <w:lang w:val="bg-BG"/>
        </w:rPr>
        <w:t>,4</w:t>
      </w:r>
      <w:r w:rsidR="00C64475" w:rsidRPr="00061FAF">
        <w:rPr>
          <w:b/>
          <w:sz w:val="26"/>
          <w:szCs w:val="26"/>
          <w:lang w:val="bg-BG"/>
        </w:rPr>
        <w:t>9</w:t>
      </w:r>
      <w:r w:rsidRPr="00061FAF">
        <w:rPr>
          <w:b/>
          <w:sz w:val="26"/>
          <w:szCs w:val="26"/>
          <w:lang w:val="bg-BG"/>
        </w:rPr>
        <w:t xml:space="preserve"> (</w:t>
      </w:r>
      <w:r w:rsidR="00990BE5" w:rsidRPr="00061FAF">
        <w:rPr>
          <w:b/>
          <w:sz w:val="26"/>
          <w:szCs w:val="26"/>
          <w:lang w:val="bg-BG"/>
        </w:rPr>
        <w:t xml:space="preserve">сто </w:t>
      </w:r>
      <w:r w:rsidR="00C64475" w:rsidRPr="00061FAF">
        <w:rPr>
          <w:b/>
          <w:sz w:val="26"/>
          <w:szCs w:val="26"/>
          <w:lang w:val="bg-BG"/>
        </w:rPr>
        <w:t xml:space="preserve">шестдесет и една </w:t>
      </w:r>
      <w:r w:rsidRPr="00061FAF">
        <w:rPr>
          <w:b/>
          <w:sz w:val="26"/>
          <w:szCs w:val="26"/>
          <w:lang w:val="bg-BG"/>
        </w:rPr>
        <w:t xml:space="preserve">хиляди </w:t>
      </w:r>
      <w:r w:rsidR="00C64475" w:rsidRPr="00061FAF">
        <w:rPr>
          <w:b/>
          <w:sz w:val="26"/>
          <w:szCs w:val="26"/>
          <w:lang w:val="bg-BG"/>
        </w:rPr>
        <w:t xml:space="preserve">сто седемдесет и седем и </w:t>
      </w:r>
      <w:r w:rsidRPr="00061FAF">
        <w:rPr>
          <w:b/>
          <w:sz w:val="26"/>
          <w:szCs w:val="26"/>
          <w:lang w:val="bg-BG"/>
        </w:rPr>
        <w:t>0,</w:t>
      </w:r>
      <w:r w:rsidR="00990BE5" w:rsidRPr="00061FAF">
        <w:rPr>
          <w:b/>
          <w:sz w:val="26"/>
          <w:szCs w:val="26"/>
          <w:lang w:val="bg-BG"/>
        </w:rPr>
        <w:t>4</w:t>
      </w:r>
      <w:r w:rsidR="00C64475" w:rsidRPr="00061FAF">
        <w:rPr>
          <w:b/>
          <w:sz w:val="26"/>
          <w:szCs w:val="26"/>
          <w:lang w:val="bg-BG"/>
        </w:rPr>
        <w:t>9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4A133B" w:rsidRPr="00061FAF" w:rsidRDefault="004A133B" w:rsidP="00C64475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2.2. </w:t>
      </w:r>
      <w:r w:rsidR="00C64475" w:rsidRPr="00061FAF">
        <w:rPr>
          <w:sz w:val="26"/>
          <w:szCs w:val="26"/>
          <w:lang w:val="bg-BG"/>
        </w:rPr>
        <w:t>срок за изпълнение до 3</w:t>
      </w:r>
      <w:r w:rsidR="00C64475" w:rsidRPr="00061FAF">
        <w:rPr>
          <w:b/>
          <w:sz w:val="26"/>
          <w:szCs w:val="26"/>
          <w:lang w:val="bg-BG"/>
        </w:rPr>
        <w:t>0(тридесет) календарни дни</w:t>
      </w:r>
      <w:r w:rsidR="00C64475" w:rsidRPr="00061FAF">
        <w:rPr>
          <w:sz w:val="26"/>
          <w:szCs w:val="26"/>
          <w:lang w:val="bg-BG"/>
        </w:rPr>
        <w:t>, считано от датата на откриване на строителната площадка.</w:t>
      </w:r>
    </w:p>
    <w:p w:rsidR="00C64475" w:rsidRPr="00061FAF" w:rsidRDefault="00C64475" w:rsidP="00C64475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C64475" w:rsidRPr="00061FAF" w:rsidRDefault="00C64475" w:rsidP="004A133B">
      <w:pPr>
        <w:ind w:firstLine="720"/>
        <w:jc w:val="both"/>
        <w:rPr>
          <w:sz w:val="26"/>
          <w:szCs w:val="26"/>
          <w:lang w:val="bg-BG"/>
        </w:rPr>
      </w:pPr>
    </w:p>
    <w:p w:rsidR="004A133B" w:rsidRPr="00061FAF" w:rsidRDefault="004A133B" w:rsidP="004A133B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3. Участникът </w:t>
      </w:r>
      <w:r w:rsidR="00990BE5" w:rsidRPr="00061FAF">
        <w:rPr>
          <w:b/>
          <w:sz w:val="26"/>
          <w:szCs w:val="26"/>
          <w:lang w:val="bg-BG"/>
        </w:rPr>
        <w:t>„КНД - Консулт</w:t>
      </w:r>
      <w:r w:rsidRPr="00061FAF">
        <w:rPr>
          <w:b/>
          <w:sz w:val="26"/>
          <w:szCs w:val="26"/>
          <w:lang w:val="bg-BG"/>
        </w:rPr>
        <w:t xml:space="preserve">“ </w:t>
      </w:r>
      <w:r w:rsidR="00990BE5" w:rsidRPr="00061FAF">
        <w:rPr>
          <w:b/>
          <w:sz w:val="26"/>
          <w:szCs w:val="26"/>
          <w:lang w:val="bg-BG"/>
        </w:rPr>
        <w:t>ОО</w:t>
      </w:r>
      <w:r w:rsidRPr="00061FAF">
        <w:rPr>
          <w:b/>
          <w:sz w:val="26"/>
          <w:szCs w:val="26"/>
          <w:lang w:val="bg-BG"/>
        </w:rPr>
        <w:t xml:space="preserve">Д </w:t>
      </w:r>
      <w:r w:rsidRPr="00061FAF">
        <w:rPr>
          <w:sz w:val="26"/>
          <w:szCs w:val="26"/>
          <w:lang w:val="bg-BG"/>
        </w:rPr>
        <w:t>е предложил:</w:t>
      </w:r>
    </w:p>
    <w:p w:rsidR="004A133B" w:rsidRPr="00061FAF" w:rsidRDefault="004A133B" w:rsidP="004A133B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3.1.</w:t>
      </w:r>
      <w:r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>обща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AB2DEE" w:rsidRPr="00061FAF">
        <w:rPr>
          <w:b/>
          <w:sz w:val="26"/>
          <w:szCs w:val="26"/>
          <w:lang w:val="bg-BG"/>
        </w:rPr>
        <w:t>1</w:t>
      </w:r>
      <w:r w:rsidR="00C64475" w:rsidRPr="00061FAF">
        <w:rPr>
          <w:b/>
          <w:sz w:val="26"/>
          <w:szCs w:val="26"/>
          <w:lang w:val="bg-BG"/>
        </w:rPr>
        <w:t>62</w:t>
      </w:r>
      <w:r w:rsidR="00AB2DEE" w:rsidRPr="00061FAF">
        <w:rPr>
          <w:b/>
          <w:sz w:val="26"/>
          <w:szCs w:val="26"/>
          <w:lang w:val="bg-BG"/>
        </w:rPr>
        <w:t> </w:t>
      </w:r>
      <w:r w:rsidR="00C64475" w:rsidRPr="00061FAF">
        <w:rPr>
          <w:b/>
          <w:sz w:val="26"/>
          <w:szCs w:val="26"/>
          <w:lang w:val="bg-BG"/>
        </w:rPr>
        <w:t>327</w:t>
      </w:r>
      <w:r w:rsidR="00AB2DEE" w:rsidRPr="00061FAF">
        <w:rPr>
          <w:b/>
          <w:sz w:val="26"/>
          <w:szCs w:val="26"/>
          <w:lang w:val="bg-BG"/>
        </w:rPr>
        <w:t>,</w:t>
      </w:r>
      <w:r w:rsidR="00C64475" w:rsidRPr="00061FAF">
        <w:rPr>
          <w:b/>
          <w:sz w:val="26"/>
          <w:szCs w:val="26"/>
          <w:lang w:val="bg-BG"/>
        </w:rPr>
        <w:t>17</w:t>
      </w:r>
      <w:r w:rsidRPr="00061FAF">
        <w:rPr>
          <w:b/>
          <w:sz w:val="26"/>
          <w:szCs w:val="26"/>
          <w:lang w:val="bg-BG"/>
        </w:rPr>
        <w:t xml:space="preserve"> (</w:t>
      </w:r>
      <w:r w:rsidR="00AB2DEE" w:rsidRPr="00061FAF">
        <w:rPr>
          <w:b/>
          <w:sz w:val="26"/>
          <w:szCs w:val="26"/>
          <w:lang w:val="bg-BG"/>
        </w:rPr>
        <w:t xml:space="preserve">сто </w:t>
      </w:r>
      <w:r w:rsidR="00C64475" w:rsidRPr="00061FAF">
        <w:rPr>
          <w:b/>
          <w:sz w:val="26"/>
          <w:szCs w:val="26"/>
          <w:lang w:val="bg-BG"/>
        </w:rPr>
        <w:t>шестдесет и две</w:t>
      </w:r>
      <w:r w:rsidR="00AB2DEE" w:rsidRPr="00061FAF">
        <w:rPr>
          <w:b/>
          <w:sz w:val="26"/>
          <w:szCs w:val="26"/>
          <w:lang w:val="bg-BG"/>
        </w:rPr>
        <w:t xml:space="preserve"> хиляди </w:t>
      </w:r>
      <w:r w:rsidR="00C64475" w:rsidRPr="00061FAF">
        <w:rPr>
          <w:b/>
          <w:sz w:val="26"/>
          <w:szCs w:val="26"/>
          <w:lang w:val="bg-BG"/>
        </w:rPr>
        <w:t>триста и двадесет и седем</w:t>
      </w:r>
      <w:r w:rsidR="00AB2DEE" w:rsidRPr="00061FAF">
        <w:rPr>
          <w:b/>
          <w:sz w:val="26"/>
          <w:szCs w:val="26"/>
          <w:lang w:val="bg-BG"/>
        </w:rPr>
        <w:t xml:space="preserve"> и 0,</w:t>
      </w:r>
      <w:r w:rsidR="00C64475" w:rsidRPr="00061FAF">
        <w:rPr>
          <w:b/>
          <w:sz w:val="26"/>
          <w:szCs w:val="26"/>
          <w:lang w:val="bg-BG"/>
        </w:rPr>
        <w:t>17</w:t>
      </w:r>
      <w:r w:rsidRPr="00061FAF">
        <w:rPr>
          <w:b/>
          <w:sz w:val="26"/>
          <w:szCs w:val="26"/>
          <w:lang w:val="bg-BG"/>
        </w:rPr>
        <w:t>) лв. без ДДС.</w:t>
      </w:r>
    </w:p>
    <w:p w:rsidR="002A7A14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3.2. </w:t>
      </w:r>
      <w:r w:rsidR="00C64475" w:rsidRPr="00061FAF">
        <w:rPr>
          <w:sz w:val="26"/>
          <w:szCs w:val="26"/>
          <w:lang w:val="bg-BG"/>
        </w:rPr>
        <w:t>срок за изпълнение до 3</w:t>
      </w:r>
      <w:r w:rsidR="00C64475" w:rsidRPr="00061FAF">
        <w:rPr>
          <w:b/>
          <w:sz w:val="26"/>
          <w:szCs w:val="26"/>
          <w:lang w:val="bg-BG"/>
        </w:rPr>
        <w:t>0(тридесет) календарни дни</w:t>
      </w:r>
      <w:r w:rsidR="00C64475" w:rsidRPr="00061FAF">
        <w:rPr>
          <w:sz w:val="26"/>
          <w:szCs w:val="26"/>
          <w:lang w:val="bg-BG"/>
        </w:rPr>
        <w:t>, считано от датата на откриване на строителната площадка.</w:t>
      </w:r>
    </w:p>
    <w:p w:rsidR="00C64475" w:rsidRPr="00061FAF" w:rsidRDefault="00C64475" w:rsidP="00C64475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Комисията не констатира аритметични грешки и неточости в изчисленията на ценовото предложение на участника.</w:t>
      </w:r>
    </w:p>
    <w:p w:rsidR="00061FAF" w:rsidRDefault="00061FAF" w:rsidP="004A133B">
      <w:pPr>
        <w:ind w:firstLine="708"/>
        <w:jc w:val="both"/>
        <w:rPr>
          <w:b/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ІІІ. </w:t>
      </w:r>
      <w:r w:rsidRPr="00061FAF">
        <w:rPr>
          <w:sz w:val="26"/>
          <w:szCs w:val="26"/>
          <w:lang w:val="bg-BG"/>
        </w:rPr>
        <w:t>К</w:t>
      </w:r>
      <w:r w:rsidRPr="00061FAF">
        <w:rPr>
          <w:sz w:val="26"/>
          <w:szCs w:val="26"/>
          <w:lang w:val="ru-RU"/>
        </w:rPr>
        <w:t xml:space="preserve">омисията </w:t>
      </w:r>
      <w:r w:rsidRPr="00061FAF">
        <w:rPr>
          <w:sz w:val="26"/>
          <w:szCs w:val="26"/>
          <w:lang w:val="bg-BG"/>
        </w:rPr>
        <w:t>пристъпи към разглеждане на техническите предложения от офертите на участниците</w:t>
      </w:r>
      <w:r w:rsidRPr="00061FAF">
        <w:rPr>
          <w:sz w:val="26"/>
          <w:szCs w:val="26"/>
          <w:lang w:val="ru-RU"/>
        </w:rPr>
        <w:t xml:space="preserve"> по реда на тяхното подаване</w:t>
      </w:r>
      <w:r w:rsidRPr="00061FAF">
        <w:rPr>
          <w:sz w:val="26"/>
          <w:szCs w:val="26"/>
          <w:lang w:val="bg-BG"/>
        </w:rPr>
        <w:t>. Комисията установи следното: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1.Техническото предложение за изпълнение на поръчката на участника </w:t>
      </w:r>
      <w:r w:rsidR="00C64475" w:rsidRPr="00061FAF">
        <w:rPr>
          <w:b/>
          <w:sz w:val="26"/>
          <w:szCs w:val="26"/>
          <w:lang w:val="bg-BG"/>
        </w:rPr>
        <w:t>„СТ Клинър“ ЕООД</w:t>
      </w:r>
      <w:r w:rsidR="00C64475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изготвено съгласно изискванията на Възложителя.</w:t>
      </w:r>
      <w:r w:rsidRPr="00061FAF">
        <w:rPr>
          <w:bCs/>
          <w:sz w:val="26"/>
          <w:szCs w:val="26"/>
          <w:lang w:val="bg-BG" w:eastAsia="bg-BG"/>
        </w:rPr>
        <w:t xml:space="preserve"> К</w:t>
      </w:r>
      <w:r w:rsidRPr="00061FAF">
        <w:rPr>
          <w:sz w:val="26"/>
          <w:szCs w:val="26"/>
          <w:lang w:val="bg-BG"/>
        </w:rPr>
        <w:t>омисията го допуска до оценяване.</w:t>
      </w:r>
    </w:p>
    <w:p w:rsidR="00AB1664" w:rsidRPr="00061FAF" w:rsidRDefault="004A133B" w:rsidP="002C21DA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2.Техническото предложение за изпълнение на поръчката на участника </w:t>
      </w:r>
      <w:r w:rsidR="00C64475" w:rsidRPr="00061FAF">
        <w:rPr>
          <w:b/>
          <w:sz w:val="26"/>
          <w:szCs w:val="26"/>
        </w:rPr>
        <w:t>„Волтран” ЕООД</w:t>
      </w:r>
      <w:r w:rsidR="00AB166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изготвено съгласно изискванията на Възложителя.</w:t>
      </w:r>
      <w:r w:rsidRPr="00061FAF">
        <w:rPr>
          <w:bCs/>
          <w:sz w:val="26"/>
          <w:szCs w:val="26"/>
          <w:lang w:val="bg-BG" w:eastAsia="bg-BG"/>
        </w:rPr>
        <w:t xml:space="preserve"> К</w:t>
      </w:r>
      <w:r w:rsidRPr="00061FAF">
        <w:rPr>
          <w:sz w:val="26"/>
          <w:szCs w:val="26"/>
          <w:lang w:val="bg-BG"/>
        </w:rPr>
        <w:t>оми</w:t>
      </w:r>
      <w:r w:rsidR="002C21DA" w:rsidRPr="00061FAF">
        <w:rPr>
          <w:sz w:val="26"/>
          <w:szCs w:val="26"/>
          <w:lang w:val="bg-BG"/>
        </w:rPr>
        <w:t>сията го допуска до оценяване.</w:t>
      </w:r>
    </w:p>
    <w:p w:rsidR="00AB1664" w:rsidRPr="00061FAF" w:rsidRDefault="002C21DA" w:rsidP="00AB1664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3</w:t>
      </w:r>
      <w:r w:rsidR="00AB1664" w:rsidRPr="00061FAF">
        <w:rPr>
          <w:sz w:val="26"/>
          <w:szCs w:val="26"/>
          <w:lang w:val="bg-BG"/>
        </w:rPr>
        <w:t>.Техническото предложение за изпълнение на поръчката на участника</w:t>
      </w:r>
      <w:r w:rsidR="00AB1664" w:rsidRPr="00061FAF">
        <w:rPr>
          <w:sz w:val="26"/>
          <w:szCs w:val="26"/>
        </w:rPr>
        <w:t xml:space="preserve"> </w:t>
      </w:r>
      <w:r w:rsidR="00C64475" w:rsidRPr="00061FAF">
        <w:rPr>
          <w:b/>
          <w:sz w:val="26"/>
          <w:szCs w:val="26"/>
          <w:lang w:val="bg-BG"/>
        </w:rPr>
        <w:t>„КНД - Консулт“ ООД</w:t>
      </w:r>
      <w:r w:rsidR="00AB1664" w:rsidRPr="00061FAF">
        <w:rPr>
          <w:b/>
          <w:bCs/>
          <w:sz w:val="26"/>
          <w:szCs w:val="26"/>
          <w:lang w:val="bg-BG"/>
        </w:rPr>
        <w:t xml:space="preserve"> </w:t>
      </w:r>
      <w:r w:rsidR="00AB1664" w:rsidRPr="00061FAF">
        <w:rPr>
          <w:sz w:val="26"/>
          <w:szCs w:val="26"/>
          <w:lang w:val="bg-BG"/>
        </w:rPr>
        <w:t>е изготвено съгласно изискванията на Възложителя.</w:t>
      </w:r>
      <w:r w:rsidR="00AB1664" w:rsidRPr="00061FAF">
        <w:rPr>
          <w:bCs/>
          <w:sz w:val="26"/>
          <w:szCs w:val="26"/>
          <w:lang w:val="bg-BG" w:eastAsia="bg-BG"/>
        </w:rPr>
        <w:t xml:space="preserve"> К</w:t>
      </w:r>
      <w:r w:rsidR="00AB1664" w:rsidRPr="00061FAF">
        <w:rPr>
          <w:sz w:val="26"/>
          <w:szCs w:val="26"/>
          <w:lang w:val="bg-BG"/>
        </w:rPr>
        <w:t>омисията го допуска до оценяване.</w:t>
      </w:r>
    </w:p>
    <w:p w:rsidR="004A133B" w:rsidRPr="00061FAF" w:rsidRDefault="004A133B" w:rsidP="004A133B">
      <w:pPr>
        <w:ind w:firstLine="708"/>
        <w:jc w:val="both"/>
        <w:rPr>
          <w:b/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ІV. </w:t>
      </w:r>
      <w:r w:rsidRPr="00061FAF">
        <w:rPr>
          <w:sz w:val="26"/>
          <w:szCs w:val="26"/>
          <w:lang w:val="bg-BG"/>
        </w:rPr>
        <w:t>К</w:t>
      </w:r>
      <w:r w:rsidRPr="00061FAF">
        <w:rPr>
          <w:sz w:val="26"/>
          <w:szCs w:val="26"/>
          <w:lang w:val="ru-RU"/>
        </w:rPr>
        <w:t xml:space="preserve">омисията </w:t>
      </w:r>
      <w:r w:rsidRPr="00061FAF">
        <w:rPr>
          <w:sz w:val="26"/>
          <w:szCs w:val="26"/>
          <w:lang w:val="bg-BG"/>
        </w:rPr>
        <w:t xml:space="preserve">пристъпи към оценка на техническите предложения за изпълнение на поръчката, които отговарят на изискванията на Възложителя, по </w:t>
      </w:r>
      <w:r w:rsidRPr="00061FAF">
        <w:rPr>
          <w:sz w:val="26"/>
          <w:szCs w:val="26"/>
          <w:lang w:val="bg-BG"/>
        </w:rPr>
        <w:lastRenderedPageBreak/>
        <w:t xml:space="preserve">показателя </w:t>
      </w:r>
      <w:r w:rsidRPr="00061FAF">
        <w:rPr>
          <w:b/>
          <w:sz w:val="26"/>
          <w:szCs w:val="26"/>
          <w:lang w:val="bg-BG"/>
        </w:rPr>
        <w:t>П1</w:t>
      </w:r>
      <w:r w:rsidRPr="00061FAF">
        <w:rPr>
          <w:sz w:val="26"/>
          <w:szCs w:val="26"/>
          <w:lang w:val="bg-BG"/>
        </w:rPr>
        <w:t xml:space="preserve"> - “</w:t>
      </w:r>
      <w:r w:rsidRPr="00061FAF">
        <w:rPr>
          <w:i/>
          <w:sz w:val="26"/>
          <w:szCs w:val="26"/>
          <w:lang w:val="bg-BG"/>
        </w:rPr>
        <w:t>Качество на техническо предложение</w:t>
      </w:r>
      <w:r w:rsidRPr="00061FAF">
        <w:rPr>
          <w:sz w:val="26"/>
          <w:szCs w:val="26"/>
          <w:lang w:val="bg-BG"/>
        </w:rPr>
        <w:t xml:space="preserve">”. </w:t>
      </w:r>
      <w:r w:rsidRPr="00061FAF">
        <w:rPr>
          <w:sz w:val="26"/>
          <w:szCs w:val="26"/>
          <w:lang w:val="ru-RU"/>
        </w:rPr>
        <w:t>Резултатите от оценяването са следните: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8"/>
        <w:gridCol w:w="2409"/>
        <w:gridCol w:w="1558"/>
        <w:gridCol w:w="3400"/>
      </w:tblGrid>
      <w:tr w:rsidR="00936DEB" w:rsidRPr="00043077" w:rsidTr="00013C4C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43077" w:rsidRDefault="004A133B">
            <w:pPr>
              <w:spacing w:before="120"/>
              <w:jc w:val="center"/>
              <w:rPr>
                <w:b/>
                <w:i/>
                <w:lang w:val="bg-BG"/>
              </w:rPr>
            </w:pPr>
            <w:r w:rsidRPr="00043077">
              <w:rPr>
                <w:lang w:val="bg-BG"/>
              </w:rPr>
              <w:t xml:space="preserve">          </w:t>
            </w:r>
            <w:r w:rsidR="00936DEB" w:rsidRPr="00043077">
              <w:rPr>
                <w:b/>
                <w:i/>
                <w:lang w:val="bg-BG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3077">
              <w:rPr>
                <w:rFonts w:ascii="Times New Roman" w:hAnsi="Times New Roman" w:cs="Times New Roman"/>
                <w:sz w:val="24"/>
                <w:szCs w:val="24"/>
              </w:rPr>
              <w:t>Вх. №/дата и час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307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30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DEB" w:rsidRPr="00043077" w:rsidRDefault="00936DE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43077">
              <w:rPr>
                <w:rFonts w:ascii="Times New Roman" w:hAnsi="Times New Roman" w:cs="Times New Roman"/>
                <w:sz w:val="24"/>
                <w:szCs w:val="24"/>
              </w:rPr>
              <w:t>Мотиви на комисията</w:t>
            </w:r>
          </w:p>
        </w:tc>
      </w:tr>
      <w:tr w:rsidR="00936DEB" w:rsidRPr="00043077" w:rsidTr="00061FAF">
        <w:trPr>
          <w:trHeight w:val="1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43077" w:rsidRDefault="00936DEB">
            <w:pPr>
              <w:spacing w:before="120"/>
              <w:jc w:val="center"/>
              <w:rPr>
                <w:b/>
              </w:rPr>
            </w:pPr>
            <w:r w:rsidRPr="00043077">
              <w:rPr>
                <w:b/>
                <w:lang w:val="bg-BG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43077" w:rsidRDefault="00936DEB">
            <w:pPr>
              <w:ind w:right="-87"/>
              <w:jc w:val="center"/>
              <w:rPr>
                <w:lang w:val="bg-BG"/>
              </w:rPr>
            </w:pPr>
            <w:r w:rsidRPr="00C64475">
              <w:rPr>
                <w:b/>
                <w:lang w:val="bg-BG"/>
              </w:rPr>
              <w:t xml:space="preserve">Вх. № </w:t>
            </w:r>
            <w:r w:rsidR="00C64475" w:rsidRPr="00013C4C">
              <w:rPr>
                <w:b/>
                <w:lang w:val="be-BY"/>
              </w:rPr>
              <w:t>15282/21.11.2018г.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C64475" w:rsidRDefault="00936DEB">
            <w:pPr>
              <w:spacing w:before="120"/>
              <w:jc w:val="center"/>
              <w:rPr>
                <w:b/>
              </w:rPr>
            </w:pPr>
            <w:r w:rsidRPr="00043077">
              <w:rPr>
                <w:b/>
                <w:i/>
                <w:lang w:val="bg-BG"/>
              </w:rPr>
              <w:t xml:space="preserve"> </w:t>
            </w:r>
            <w:r w:rsidR="00013C4C">
              <w:rPr>
                <w:b/>
                <w:i/>
                <w:lang w:val="bg-BG"/>
              </w:rPr>
              <w:t>„</w:t>
            </w:r>
            <w:r w:rsidRPr="00C64475">
              <w:rPr>
                <w:b/>
                <w:lang w:val="bg-BG"/>
              </w:rPr>
              <w:t>СТ К</w:t>
            </w:r>
            <w:r w:rsidR="00013C4C" w:rsidRPr="00C64475">
              <w:rPr>
                <w:b/>
                <w:lang w:val="bg-BG"/>
              </w:rPr>
              <w:t>линър</w:t>
            </w:r>
            <w:r w:rsidR="00013C4C">
              <w:rPr>
                <w:b/>
                <w:lang w:val="bg-BG"/>
              </w:rPr>
              <w:t>“</w:t>
            </w:r>
            <w:r w:rsidRPr="00C64475">
              <w:rPr>
                <w:b/>
                <w:lang w:val="bg-BG"/>
              </w:rPr>
              <w:t xml:space="preserve"> ЕООД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43077" w:rsidRDefault="00936DEB">
            <w:pPr>
              <w:rPr>
                <w:b/>
              </w:rPr>
            </w:pPr>
            <w:r w:rsidRPr="00043077">
              <w:rPr>
                <w:b/>
              </w:rPr>
              <w:t>100 т./ 50%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43077" w:rsidRDefault="00936DEB">
            <w:pPr>
              <w:jc w:val="both"/>
            </w:pPr>
            <w:r w:rsidRPr="00043077">
              <w:t>Представеното от участника техническо предложение е подробно, аргументирано, отнасящо се до конкретния обект и в максимална степен покрива и надхвърля изискванията на възложителя:</w:t>
            </w:r>
          </w:p>
          <w:p w:rsidR="00936DEB" w:rsidRPr="00043077" w:rsidRDefault="00936DEB">
            <w:pPr>
              <w:jc w:val="both"/>
            </w:pPr>
            <w:r w:rsidRPr="00043077">
              <w:t xml:space="preserve">Подробно, </w:t>
            </w:r>
            <w:proofErr w:type="gramStart"/>
            <w:r w:rsidRPr="00043077">
              <w:t>конкретно  и</w:t>
            </w:r>
            <w:proofErr w:type="gramEnd"/>
            <w:r w:rsidRPr="00043077">
              <w:t xml:space="preserve"> аргументирано е разписана организацията на работа по време на отделните етапи на строителство и по видове СМР, с включени мерки по изпълнение на изискванията посочени в техническото задание, с приложено разпределение на техническите и човешки ресурси за реализиране на поръчката по видове работи. Предложени са конкретни за обекта етапи за изпълнение, в които подробно и аргументирано са разписани дейностите в етапите на изпълнение на поръчката, вкл. </w:t>
            </w:r>
            <w:proofErr w:type="gramStart"/>
            <w:r w:rsidRPr="00043077">
              <w:t>с</w:t>
            </w:r>
            <w:proofErr w:type="gramEnd"/>
            <w:r w:rsidRPr="00043077">
              <w:t xml:space="preserve"> откриването на площадката; мобилизация на ресурсите; временно строителство;; предпазване от замърсяване; осигуряване на битови условия, безопасност при работа</w:t>
            </w:r>
            <w:r w:rsidRPr="00043077">
              <w:rPr>
                <w:lang w:val="bg-BG"/>
              </w:rPr>
              <w:t xml:space="preserve">. </w:t>
            </w:r>
            <w:r w:rsidRPr="00043077">
              <w:t xml:space="preserve">Подробно и аргументирано са изписани и представени методите и технологиите за работа при спазване на действащата нормативна уредба, вкл. </w:t>
            </w:r>
            <w:proofErr w:type="gramStart"/>
            <w:r w:rsidRPr="00043077">
              <w:t>методи</w:t>
            </w:r>
            <w:proofErr w:type="gramEnd"/>
            <w:r w:rsidRPr="00043077">
              <w:t xml:space="preserve"> за проверка и оценка на свършената работа по време и след приключване на строителните дейности.</w:t>
            </w:r>
          </w:p>
          <w:p w:rsidR="00936DEB" w:rsidRPr="00043077" w:rsidRDefault="00936DEB">
            <w:pPr>
              <w:jc w:val="both"/>
            </w:pPr>
            <w:r w:rsidRPr="00043077">
              <w:rPr>
                <w:b/>
              </w:rPr>
              <w:t xml:space="preserve"> </w:t>
            </w:r>
            <w:r w:rsidRPr="00043077">
              <w:t xml:space="preserve">За конкретния обект са предложени подробно и аргументирано </w:t>
            </w:r>
            <w:r w:rsidRPr="00043077">
              <w:rPr>
                <w:b/>
              </w:rPr>
              <w:t xml:space="preserve"> </w:t>
            </w:r>
            <w:r w:rsidRPr="00043077">
              <w:t xml:space="preserve">разпределение на техническите и човешки ресурси за реализиране на поръчката по видове работи – </w:t>
            </w:r>
            <w:r w:rsidRPr="00043077">
              <w:lastRenderedPageBreak/>
              <w:t xml:space="preserve">в табличен вид </w:t>
            </w:r>
            <w:r w:rsidR="00973A12">
              <w:rPr>
                <w:lang w:val="bg-BG"/>
              </w:rPr>
              <w:t xml:space="preserve">са представени </w:t>
            </w:r>
            <w:r w:rsidRPr="00043077">
              <w:t xml:space="preserve"> видове</w:t>
            </w:r>
            <w:r w:rsidR="00973A12">
              <w:rPr>
                <w:lang w:val="bg-BG"/>
              </w:rPr>
              <w:t>те</w:t>
            </w:r>
            <w:r w:rsidRPr="00043077">
              <w:t xml:space="preserve"> дейности</w:t>
            </w:r>
            <w:r w:rsidR="00973A12">
              <w:rPr>
                <w:lang w:val="bg-BG"/>
              </w:rPr>
              <w:t xml:space="preserve"> </w:t>
            </w:r>
            <w:r w:rsidRPr="00043077">
              <w:t>с конкретно разписана техника, оборудване и механизация</w:t>
            </w:r>
            <w:r w:rsidR="00973A12">
              <w:rPr>
                <w:lang w:val="bg-BG"/>
              </w:rPr>
              <w:t>;</w:t>
            </w:r>
            <w:r w:rsidRPr="00043077">
              <w:t xml:space="preserve"> </w:t>
            </w:r>
          </w:p>
          <w:p w:rsidR="00936DEB" w:rsidRPr="00043077" w:rsidRDefault="00936DEB">
            <w:pPr>
              <w:jc w:val="both"/>
            </w:pPr>
            <w:r w:rsidRPr="00043077">
              <w:rPr>
                <w:lang w:val="bg-BG"/>
              </w:rPr>
              <w:t>Участника</w:t>
            </w:r>
            <w:r w:rsidRPr="00043077">
              <w:t>,</w:t>
            </w:r>
            <w:r w:rsidRPr="00043077">
              <w:rPr>
                <w:lang w:val="bg-BG"/>
              </w:rPr>
              <w:t xml:space="preserve"> </w:t>
            </w:r>
            <w:r w:rsidRPr="00043077">
              <w:t>отчитайки особеностите</w:t>
            </w:r>
            <w:r w:rsidRPr="00043077">
              <w:rPr>
                <w:b/>
              </w:rPr>
              <w:t xml:space="preserve"> </w:t>
            </w:r>
            <w:r w:rsidRPr="00043077">
              <w:t>на конкретния обект, като местоположение, архитектура и околна среда е предложил и защитил последователност</w:t>
            </w:r>
            <w:r w:rsidR="00973A12">
              <w:rPr>
                <w:lang w:val="bg-BG"/>
              </w:rPr>
              <w:t>та</w:t>
            </w:r>
            <w:r w:rsidRPr="00043077">
              <w:t xml:space="preserve"> на процесите и технология на изпълнение на всички видове СМР, вкл. </w:t>
            </w:r>
            <w:proofErr w:type="gramStart"/>
            <w:r w:rsidRPr="00043077">
              <w:t>подготовка</w:t>
            </w:r>
            <w:proofErr w:type="gramEnd"/>
            <w:r w:rsidRPr="00043077">
              <w:t xml:space="preserve">, доставка на материали и технически пособия, техническо изпълнение и всичко необходимо за изпълнението на </w:t>
            </w:r>
            <w:r w:rsidRPr="00043077">
              <w:rPr>
                <w:lang w:val="bg-BG"/>
              </w:rPr>
              <w:t xml:space="preserve">отделните етапи работа </w:t>
            </w:r>
            <w:r w:rsidRPr="00043077">
              <w:t>до</w:t>
            </w:r>
            <w:r w:rsidRPr="00043077">
              <w:rPr>
                <w:lang w:val="bg-BG"/>
              </w:rPr>
              <w:t xml:space="preserve"> пълното </w:t>
            </w:r>
            <w:r w:rsidR="00973A12">
              <w:rPr>
                <w:lang w:val="bg-BG"/>
              </w:rPr>
              <w:t xml:space="preserve">й </w:t>
            </w:r>
            <w:r w:rsidRPr="00043077">
              <w:rPr>
                <w:lang w:val="bg-BG"/>
              </w:rPr>
              <w:t>изпълнение.</w:t>
            </w:r>
            <w:r w:rsidRPr="00043077">
              <w:t xml:space="preserve"> Подробно </w:t>
            </w:r>
            <w:r w:rsidRPr="00043077">
              <w:rPr>
                <w:lang w:val="bg-BG"/>
              </w:rPr>
              <w:t>е</w:t>
            </w:r>
            <w:r w:rsidRPr="00043077">
              <w:t xml:space="preserve"> </w:t>
            </w:r>
            <w:r w:rsidRPr="00043077">
              <w:rPr>
                <w:lang w:val="bg-BG"/>
              </w:rPr>
              <w:t>описано взаимодействието с Възложителя по време на цялостното изпълнение на поръчката.</w:t>
            </w:r>
            <w:r w:rsidR="00973A12">
              <w:rPr>
                <w:lang w:val="bg-BG"/>
              </w:rPr>
              <w:t xml:space="preserve"> </w:t>
            </w:r>
            <w:r w:rsidRPr="00043077">
              <w:t xml:space="preserve">В техническото си предложение, </w:t>
            </w:r>
            <w:r w:rsidRPr="00043077">
              <w:rPr>
                <w:lang w:val="bg-BG"/>
              </w:rPr>
              <w:t>участника</w:t>
            </w:r>
            <w:r w:rsidRPr="00043077">
              <w:t xml:space="preserve"> е разписал конкретна за обекта организация на работа, която ще създаде за действията на техническите лица, ангажирани в изпълнението на </w:t>
            </w:r>
            <w:r w:rsidRPr="00043077">
              <w:rPr>
                <w:lang w:val="bg-BG"/>
              </w:rPr>
              <w:t>ремонтните дейности</w:t>
            </w:r>
            <w:r w:rsidRPr="00043077">
              <w:t xml:space="preserve">, както и координацията между тях. Посочва методите на работа, гарантиращи:  срочност и качество на изпълнението, както и мерките, с </w:t>
            </w:r>
            <w:proofErr w:type="gramStart"/>
            <w:r w:rsidRPr="00043077">
              <w:t>които  се</w:t>
            </w:r>
            <w:proofErr w:type="gramEnd"/>
            <w:r w:rsidRPr="00043077">
              <w:t xml:space="preserve"> ангажира  за постигане на срочност и качество. Дава информация за организацията на работа на  персонала и необходимата техника за изпълнението на строително-монтажните работи, в съответствие с предварително обявените условия на обществената поръчка, като същият е поименно описан с посочване на конкретно определени сфери на компетентност, задължения и отговорности на всеки член на техническия екип. Видовете </w:t>
            </w:r>
            <w:r w:rsidRPr="00043077">
              <w:lastRenderedPageBreak/>
              <w:t xml:space="preserve">мерки за постигане на ефективност на отделните етапи на работа и методите, които участникът ще използва за осигуряване </w:t>
            </w:r>
            <w:proofErr w:type="gramStart"/>
            <w:r w:rsidRPr="00043077">
              <w:t>на  качество</w:t>
            </w:r>
            <w:proofErr w:type="gramEnd"/>
            <w:r w:rsidRPr="00043077">
              <w:t xml:space="preserve"> и контрол за завършване на работата в срок са конкретно и детайлно изброени, а именно: организация на персонала, изисквания към материалите, контрол на материалите, осигуряване на здравословни и безопасни условия на труд и др. </w:t>
            </w:r>
            <w:proofErr w:type="gramStart"/>
            <w:r w:rsidRPr="00043077">
              <w:t>подробоно</w:t>
            </w:r>
            <w:proofErr w:type="gramEnd"/>
            <w:r w:rsidRPr="00043077">
              <w:t xml:space="preserve"> и аргументирано са описани коориданцията и управлението, взаимодействието, комуникациите, както с Възложителя така и вътрешно фирмените. В табличан вид е представена по видове и модели цялата необходима техника и механизация, с която ще се извършват дейностите.</w:t>
            </w:r>
          </w:p>
          <w:p w:rsidR="00936DEB" w:rsidRPr="00043077" w:rsidRDefault="00936DEB">
            <w:pPr>
              <w:jc w:val="both"/>
            </w:pPr>
            <w:r w:rsidRPr="00043077">
              <w:rPr>
                <w:lang w:val="bg-BG"/>
              </w:rPr>
              <w:t>Участника</w:t>
            </w:r>
            <w:r w:rsidRPr="00043077">
              <w:t xml:space="preserve"> ясно, конкретно за обекта и аргументирано е изброил, както притежавания от него сертификат за управление на здравето и безопасност при работа в строителството, така и е разработен план за безопасност и здраве, както и са конкретно изброени изискванията и забраните, които участникът ще предприеме по отношение всеки член на екипа, ангажиран с работа на обекта, с цел избягване на рискове и осигуряване на безопасни и здравословни условия на труд. В тази връзка са посочени и някои методи за управление на строителните и други отпадъци, които участникът ще използва с цел създаване благоприятна среда за работа на собствения си персонал, което би довело и до </w:t>
            </w:r>
            <w:r w:rsidRPr="00043077">
              <w:lastRenderedPageBreak/>
              <w:t xml:space="preserve">предотвратяване замърсяването на района, в който се намира обекта, вкл. </w:t>
            </w:r>
            <w:proofErr w:type="gramStart"/>
            <w:r w:rsidRPr="00043077">
              <w:t>са</w:t>
            </w:r>
            <w:proofErr w:type="gramEnd"/>
            <w:r w:rsidRPr="00043077">
              <w:t xml:space="preserve"> предвидени мерки касаещи евентуално възникване на аварии и/или пожари, както и мерки гарантиращи опазването на дървесните и други растителни видове.</w:t>
            </w:r>
          </w:p>
          <w:p w:rsidR="00936DEB" w:rsidRPr="00043077" w:rsidRDefault="00936DEB">
            <w:pPr>
              <w:jc w:val="both"/>
            </w:pPr>
            <w:r w:rsidRPr="00043077">
              <w:t xml:space="preserve">Контрола на влаганите материали е подробно описан, както са описани и лицата, които ще бъдат ангажирани с осъществяването му и етапа на който всеки от тях следва да го осъществява, както и са изброени етапите, които включват входящия контрол с конкретизиране на действията, включени във всеки етап. Направено е   описание на конкретните задължения на специалиста „Контрол по качеството“, свързани с изпълнение на дейностите, осигуряващи извършване на контрола върху качеството на материалите, които ще бъдат влагани в обекта- предмет на поръчката, вкл. </w:t>
            </w:r>
            <w:proofErr w:type="gramStart"/>
            <w:r w:rsidRPr="00043077">
              <w:t>е</w:t>
            </w:r>
            <w:proofErr w:type="gramEnd"/>
            <w:r w:rsidRPr="00043077">
              <w:t xml:space="preserve"> предвиден ред за съгласуване на закупуването на материалите и оценка на качеството на същите от Възложителя.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t>Участникът е посочил и мерки, над базовите изисквания на Възложителя, които ще доведат до повишаване качеството на услугата, без това да доведе до повишаване прогнозната стойност на поръчката, а именно: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 xml:space="preserve"> - създаване на електронно базирана платформа за управление на оперативната информация;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 xml:space="preserve"> - оборудване на временно работно място на обекта;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 xml:space="preserve"> - създаване на мобилна работилница за отстраняване на дребни повреди;</w:t>
            </w:r>
          </w:p>
          <w:p w:rsidR="00936DEB" w:rsidRPr="00043077" w:rsidRDefault="00936DEB">
            <w:pPr>
              <w:jc w:val="both"/>
            </w:pPr>
            <w:r w:rsidRPr="00043077">
              <w:rPr>
                <w:lang w:val="bg-BG"/>
              </w:rPr>
              <w:lastRenderedPageBreak/>
              <w:t xml:space="preserve"> - включване в екипа за поръчката на експертите – ръководител на обекта и експерт контрол по качеството;</w:t>
            </w:r>
          </w:p>
        </w:tc>
      </w:tr>
      <w:tr w:rsidR="00936DEB" w:rsidRPr="00043077" w:rsidTr="00061FAF">
        <w:trPr>
          <w:trHeight w:val="22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061FAF" w:rsidP="00061FAF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Default="00936DEB">
            <w:pPr>
              <w:jc w:val="center"/>
              <w:rPr>
                <w:b/>
                <w:lang w:val="bg-BG"/>
              </w:rPr>
            </w:pPr>
            <w:r w:rsidRPr="00043077">
              <w:rPr>
                <w:b/>
                <w:lang w:val="bg-BG"/>
              </w:rPr>
              <w:t xml:space="preserve">Вх. № </w:t>
            </w:r>
          </w:p>
          <w:p w:rsidR="00013C4C" w:rsidRPr="00013C4C" w:rsidRDefault="00013C4C">
            <w:pPr>
              <w:jc w:val="center"/>
              <w:rPr>
                <w:b/>
                <w:i/>
                <w:lang w:val="bg-BG"/>
              </w:rPr>
            </w:pPr>
            <w:r w:rsidRPr="00013C4C">
              <w:rPr>
                <w:b/>
                <w:lang w:val="be-BY"/>
              </w:rPr>
              <w:t>15328/22.11.2018г.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936DEB">
            <w:pPr>
              <w:rPr>
                <w:b/>
              </w:rPr>
            </w:pPr>
            <w:r w:rsidRPr="00013C4C">
              <w:rPr>
                <w:b/>
                <w:lang w:val="bg-BG"/>
              </w:rPr>
              <w:t>„В</w:t>
            </w:r>
            <w:r w:rsidR="00013C4C" w:rsidRPr="00013C4C">
              <w:rPr>
                <w:b/>
                <w:lang w:val="bg-BG"/>
              </w:rPr>
              <w:t>олтран</w:t>
            </w:r>
            <w:r w:rsidRPr="00013C4C">
              <w:rPr>
                <w:b/>
                <w:lang w:val="bg-BG"/>
              </w:rPr>
              <w:t>“ ЕООД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936DEB">
            <w:pPr>
              <w:rPr>
                <w:b/>
              </w:rPr>
            </w:pPr>
            <w:r w:rsidRPr="00013C4C">
              <w:rPr>
                <w:b/>
              </w:rPr>
              <w:t>5</w:t>
            </w:r>
            <w:r w:rsidRPr="00013C4C">
              <w:rPr>
                <w:b/>
                <w:lang w:val="bg-BG"/>
              </w:rPr>
              <w:t>0</w:t>
            </w:r>
            <w:r w:rsidRPr="00013C4C">
              <w:rPr>
                <w:b/>
              </w:rPr>
              <w:t>т./ 50%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>Представеното от участника техническо предложение отговаря на изискванията на Възложителя за изпълнение на поръчката, като включва задължителните елементи/т.1 до т.5/. Подробно е разписана организацията на работата по време на отделните етапи  на строителството и  видовете СМР, включващо подготовка на строителната площадка и доствака на материали; организация в етапа на стоителството; посочена е последователнастта на процесите и технологията на изпълнение на видовете СМР, в т.ч. подготовка, доставка на материалите и технически пособия необходими за изпълнение на отделните етапи от строителните дейности.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>За всяка от дейностите е показано разпределението на техническите лица, ангажирани с отделните етапи – предмет на поръчката, дефинирани са необходимите ресурси за нейното изпълнение/ в нарочна таблица Приложение №1 -  „Разпределение на техническите и човешки ресурси за реализиране на порачката по видове работи “/. Разписани са  задълженията на техническия персонал, отговарящ за изпълнението на съответната част от поръчката, с подробно разписани отговорности, задължения и нива на взаимодействие във вътрешната организация на участника.</w:t>
            </w:r>
            <w:r w:rsidR="00061FAF">
              <w:rPr>
                <w:lang w:val="bg-BG"/>
              </w:rPr>
              <w:t xml:space="preserve"> </w:t>
            </w:r>
            <w:r w:rsidRPr="00043077">
              <w:rPr>
                <w:lang w:val="bg-BG"/>
              </w:rPr>
              <w:t xml:space="preserve">В раздел  „Мерки за осигуряване на </w:t>
            </w:r>
            <w:r w:rsidRPr="00043077">
              <w:rPr>
                <w:lang w:val="bg-BG"/>
              </w:rPr>
              <w:lastRenderedPageBreak/>
              <w:t>здравословни и безопасни условия на труд на  персонала“ са разработени мерките за безопасност, разработен е организационен план, в който са изложени мерките и изискванията за осигуряване на безопасност и здраве при извършване на СМР, при използване на работното оборудване, при извършване на ремонтни и демонтажни работи. Посочена е и инструкцията за безопасна работа, която участника ще използва за предотвратяване на рискове при работа на обекта, както и са конкретизирани използваните от участника средства за индивидуална защита на всеки от участниците в екипа, съобразени с вида и характера на изпълняваните дейности на всяко от ангажираните лица на обекта.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 xml:space="preserve">В раздел „Методите, за контрол върху качеството на доставките на материалите и влагането им, необходими при изпълнение на строителството“ са описани конкретните мерки за контрол на качеството , които ще бъдат приложежими при изпълнение на  поръчката, свързани с осигуряване на качеството на материалите, изпълнените строителни дейности и съхраняването на документацията. </w:t>
            </w:r>
          </w:p>
          <w:p w:rsidR="00936DEB" w:rsidRPr="00043077" w:rsidRDefault="00936DEB">
            <w:pPr>
              <w:jc w:val="both"/>
              <w:rPr>
                <w:lang w:val="bg-BG"/>
              </w:rPr>
            </w:pPr>
            <w:r w:rsidRPr="00043077">
              <w:rPr>
                <w:lang w:val="bg-BG"/>
              </w:rPr>
              <w:t xml:space="preserve">В същият раздел е посочено, че одобряването на приключените етапите от строетлно-ремонтните дейности ще сеизвършва от строетелен нодзор, какъвто в пръчката не се изисква, както и чи ще бъде спазван одобрения инвестиционен проект – какъвто също не е посочен от Възложителя. </w:t>
            </w:r>
          </w:p>
          <w:p w:rsidR="00936DEB" w:rsidRPr="00043077" w:rsidRDefault="00936DEB" w:rsidP="00061FAF">
            <w:pPr>
              <w:jc w:val="both"/>
            </w:pPr>
            <w:r w:rsidRPr="00043077">
              <w:rPr>
                <w:lang w:val="bg-BG"/>
              </w:rPr>
              <w:lastRenderedPageBreak/>
              <w:t>В техническото предложение на участника е посочено, че същият предвижда  създаване на организация за гаранционна поддръжка за целия гаранционен срок на извършените ремонтни дейности.</w:t>
            </w:r>
          </w:p>
        </w:tc>
      </w:tr>
      <w:tr w:rsidR="00936DEB" w:rsidRPr="00043077" w:rsidTr="00013C4C">
        <w:trPr>
          <w:trHeight w:val="18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061FAF" w:rsidP="00061FAF">
            <w:pPr>
              <w:spacing w:before="120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lastRenderedPageBreak/>
              <w:t>3</w:t>
            </w:r>
            <w:r w:rsidR="00936DEB" w:rsidRPr="00013C4C">
              <w:rPr>
                <w:b/>
                <w:lang w:val="bg-BG"/>
              </w:rPr>
              <w:t xml:space="preserve">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936DEB">
            <w:pPr>
              <w:ind w:right="-87"/>
              <w:jc w:val="center"/>
              <w:rPr>
                <w:b/>
                <w:lang w:val="bg-BG"/>
              </w:rPr>
            </w:pPr>
            <w:r w:rsidRPr="00013C4C">
              <w:rPr>
                <w:b/>
                <w:lang w:val="bg-BG"/>
              </w:rPr>
              <w:t xml:space="preserve">Вх. № </w:t>
            </w:r>
            <w:r w:rsidR="00013C4C" w:rsidRPr="00013C4C">
              <w:rPr>
                <w:color w:val="000000"/>
                <w:lang w:val="be-BY"/>
              </w:rPr>
              <w:t xml:space="preserve">      </w:t>
            </w:r>
            <w:r w:rsidR="00013C4C" w:rsidRPr="00411174">
              <w:rPr>
                <w:b/>
                <w:color w:val="000000"/>
                <w:lang w:val="be-BY"/>
              </w:rPr>
              <w:t>15330/22.11.2018г.</w:t>
            </w:r>
            <w:r w:rsidR="00013C4C" w:rsidRPr="00013C4C">
              <w:rPr>
                <w:lang w:val="be-BY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013C4C">
            <w:pPr>
              <w:spacing w:before="120"/>
              <w:jc w:val="center"/>
              <w:rPr>
                <w:b/>
                <w:i/>
                <w:lang w:val="bg-BG"/>
              </w:rPr>
            </w:pPr>
            <w:r w:rsidRPr="00013C4C">
              <w:rPr>
                <w:b/>
                <w:lang w:val="bg-BG"/>
              </w:rPr>
              <w:t>„</w:t>
            </w:r>
            <w:r w:rsidR="00936DEB" w:rsidRPr="00013C4C">
              <w:rPr>
                <w:b/>
                <w:lang w:val="bg-BG"/>
              </w:rPr>
              <w:t>КНД К</w:t>
            </w:r>
            <w:r w:rsidRPr="00013C4C">
              <w:rPr>
                <w:b/>
                <w:lang w:val="bg-BG"/>
              </w:rPr>
              <w:t>онсулт“</w:t>
            </w:r>
            <w:r w:rsidR="00936DEB" w:rsidRPr="00013C4C">
              <w:rPr>
                <w:b/>
                <w:i/>
                <w:lang w:val="bg-BG"/>
              </w:rPr>
              <w:t xml:space="preserve"> </w:t>
            </w:r>
            <w:r w:rsidR="00936DEB" w:rsidRPr="00013C4C">
              <w:rPr>
                <w:b/>
                <w:lang w:val="bg-BG"/>
              </w:rPr>
              <w:t>ЕООД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936DEB">
            <w:pPr>
              <w:rPr>
                <w:b/>
              </w:rPr>
            </w:pPr>
            <w:r w:rsidRPr="00013C4C">
              <w:rPr>
                <w:b/>
              </w:rPr>
              <w:t>25т./ 50%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EB" w:rsidRPr="00013C4C" w:rsidRDefault="00936DEB">
            <w:pPr>
              <w:jc w:val="both"/>
            </w:pPr>
            <w:r w:rsidRPr="00013C4C">
              <w:rPr>
                <w:lang w:val="bg-BG"/>
              </w:rPr>
              <w:t>Представеното от участника т</w:t>
            </w:r>
            <w:r w:rsidRPr="00013C4C">
              <w:t xml:space="preserve">ехническото предложение на участника формално отговаря на изискванията на Възложителя за изпълнение на поръчката, въпреки, че  включва всички изброени в методиката елементи.  </w:t>
            </w:r>
          </w:p>
          <w:p w:rsidR="00936DEB" w:rsidRPr="00013C4C" w:rsidRDefault="00936DEB">
            <w:pPr>
              <w:jc w:val="both"/>
            </w:pPr>
            <w:r w:rsidRPr="00013C4C">
              <w:t xml:space="preserve">В </w:t>
            </w:r>
            <w:r w:rsidRPr="00013C4C">
              <w:rPr>
                <w:lang w:val="bg-BG"/>
              </w:rPr>
              <w:t>т</w:t>
            </w:r>
            <w:r w:rsidRPr="00013C4C">
              <w:t xml:space="preserve">ехническото предложение на участника са констатирани </w:t>
            </w:r>
          </w:p>
          <w:p w:rsidR="00936DEB" w:rsidRPr="00013C4C" w:rsidRDefault="00936DEB">
            <w:pPr>
              <w:jc w:val="both"/>
            </w:pPr>
            <w:r w:rsidRPr="00013C4C">
              <w:t>несъответствия между техническото задание и КСС, дадени от Възложителя, както следва:</w:t>
            </w:r>
          </w:p>
          <w:p w:rsidR="00936DEB" w:rsidRPr="00013C4C" w:rsidRDefault="00013C4C">
            <w:pPr>
              <w:jc w:val="both"/>
            </w:pPr>
            <w:r w:rsidRPr="00013C4C">
              <w:rPr>
                <w:lang w:val="bg-BG"/>
              </w:rPr>
              <w:t xml:space="preserve">1. </w:t>
            </w:r>
            <w:r w:rsidR="00936DEB" w:rsidRPr="00013C4C">
              <w:rPr>
                <w:lang w:val="bg-BG"/>
              </w:rPr>
              <w:t xml:space="preserve">в частта „Процедури при нещастни случаи/ инциденти и аварии“ от тех. </w:t>
            </w:r>
            <w:proofErr w:type="gramStart"/>
            <w:r w:rsidR="00936DEB" w:rsidRPr="00013C4C">
              <w:t>предложение</w:t>
            </w:r>
            <w:proofErr w:type="gramEnd"/>
            <w:r w:rsidR="00936DEB" w:rsidRPr="00013C4C">
              <w:t xml:space="preserve"> </w:t>
            </w:r>
            <w:r w:rsidR="00936DEB" w:rsidRPr="00013C4C">
              <w:rPr>
                <w:lang w:val="bg-BG"/>
              </w:rPr>
              <w:t>е</w:t>
            </w:r>
            <w:r w:rsidR="00936DEB" w:rsidRPr="00013C4C">
              <w:t xml:space="preserve"> разписан</w:t>
            </w:r>
            <w:r w:rsidR="00936DEB" w:rsidRPr="00013C4C">
              <w:rPr>
                <w:lang w:val="bg-BG"/>
              </w:rPr>
              <w:t>о че процедурите ще бъдат изготвени във взаймодействие с местна служба по аварии, което внася неяснота и неточност, кои са точно службите</w:t>
            </w:r>
            <w:r w:rsidR="00936DEB" w:rsidRPr="00013C4C">
              <w:t>.</w:t>
            </w:r>
            <w:r w:rsidR="00936DEB" w:rsidRPr="00013C4C">
              <w:rPr>
                <w:lang w:val="bg-BG"/>
              </w:rPr>
              <w:t xml:space="preserve"> </w:t>
            </w:r>
          </w:p>
          <w:p w:rsidR="00936DEB" w:rsidRPr="00013C4C" w:rsidRDefault="00936DEB">
            <w:pPr>
              <w:jc w:val="both"/>
              <w:rPr>
                <w:lang w:val="bg-BG"/>
              </w:rPr>
            </w:pPr>
            <w:r w:rsidRPr="00013C4C">
              <w:rPr>
                <w:lang w:val="bg-BG"/>
              </w:rPr>
              <w:t>2. в техническото предложение е разписано, че ще бъде съблюдаван строителния надзор, какъвто в поръчката не се изисква и Възложителят не го е  посочил, като такова.</w:t>
            </w:r>
          </w:p>
          <w:p w:rsidR="00936DEB" w:rsidRPr="00013C4C" w:rsidRDefault="00936DEB">
            <w:pPr>
              <w:jc w:val="both"/>
              <w:rPr>
                <w:lang w:val="bg-BG"/>
              </w:rPr>
            </w:pPr>
            <w:r w:rsidRPr="00013C4C">
              <w:rPr>
                <w:lang w:val="bg-BG"/>
              </w:rPr>
              <w:t>3</w:t>
            </w:r>
            <w:r w:rsidRPr="00013C4C">
              <w:t xml:space="preserve">. </w:t>
            </w:r>
            <w:r w:rsidRPr="00013C4C">
              <w:rPr>
                <w:lang w:val="bg-BG"/>
              </w:rPr>
              <w:t xml:space="preserve">представен е линеен график за извършване на строителните дейности каквото не се изисква </w:t>
            </w:r>
          </w:p>
          <w:p w:rsidR="00936DEB" w:rsidRPr="00013C4C" w:rsidRDefault="00936DEB">
            <w:pPr>
              <w:jc w:val="both"/>
              <w:rPr>
                <w:lang w:val="bg-BG"/>
              </w:rPr>
            </w:pPr>
            <w:r w:rsidRPr="00013C4C">
              <w:rPr>
                <w:lang w:val="bg-BG"/>
              </w:rPr>
              <w:t>4. разписано е, че ще бъдат възложени и дейности на подизпълнители/проектнати, каквито участникът е декларирал в своята оферта, че няма да използва.</w:t>
            </w:r>
          </w:p>
          <w:p w:rsidR="00936DEB" w:rsidRPr="00013C4C" w:rsidRDefault="00936DEB">
            <w:pPr>
              <w:jc w:val="both"/>
            </w:pPr>
            <w:r w:rsidRPr="00013C4C">
              <w:t xml:space="preserve">Участникът е представил техническо предложение, което е изготвено в голям обем, но формално и не </w:t>
            </w:r>
            <w:r w:rsidRPr="00013C4C">
              <w:lastRenderedPageBreak/>
              <w:t>покрива изискванията на възложителя.</w:t>
            </w:r>
          </w:p>
          <w:p w:rsidR="00936DEB" w:rsidRPr="00013C4C" w:rsidRDefault="00936DEB">
            <w:pPr>
              <w:jc w:val="both"/>
            </w:pPr>
            <w:r w:rsidRPr="00013C4C">
              <w:t>Участникът е представил техническо предложение, което не кореспондира в максимална степен с техническото задание, разписано от възложителя.</w:t>
            </w:r>
          </w:p>
          <w:p w:rsidR="00936DEB" w:rsidRPr="00043077" w:rsidRDefault="00936DEB">
            <w:pPr>
              <w:jc w:val="both"/>
            </w:pPr>
            <w:r w:rsidRPr="00013C4C">
              <w:t>В представеното от участника техническо предложение са разписани дейности и мерки, които са действия и мерки „по принцип</w:t>
            </w:r>
            <w:proofErr w:type="gramStart"/>
            <w:r w:rsidRPr="00013C4C">
              <w:t>“ и</w:t>
            </w:r>
            <w:proofErr w:type="gramEnd"/>
            <w:r w:rsidRPr="00013C4C">
              <w:t xml:space="preserve"> които не съответстват със заданието на възложителя за конкретния обект.</w:t>
            </w:r>
            <w:r w:rsidRPr="00043077">
              <w:t xml:space="preserve">  </w:t>
            </w:r>
          </w:p>
        </w:tc>
      </w:tr>
    </w:tbl>
    <w:p w:rsidR="004A133B" w:rsidRPr="00043077" w:rsidRDefault="004A133B" w:rsidP="004A133B">
      <w:pPr>
        <w:jc w:val="both"/>
        <w:rPr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b/>
          <w:i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V. </w:t>
      </w:r>
      <w:r w:rsidRPr="00061FAF">
        <w:rPr>
          <w:sz w:val="26"/>
          <w:szCs w:val="26"/>
          <w:lang w:val="bg-BG"/>
        </w:rPr>
        <w:t>Комисията продължи своята работа, като пристъпи към определяне на оценка на офертите, които отговарят на изискванията на Възложителя по критерия “</w:t>
      </w:r>
      <w:r w:rsidRPr="00061FAF">
        <w:rPr>
          <w:i/>
          <w:sz w:val="26"/>
          <w:szCs w:val="26"/>
          <w:lang w:val="bg-BG"/>
        </w:rPr>
        <w:t>оптимално съотношение качество/цена”:</w:t>
      </w:r>
    </w:p>
    <w:p w:rsidR="004A133B" w:rsidRPr="00061FAF" w:rsidRDefault="004A133B" w:rsidP="00013C4C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1</w:t>
      </w:r>
      <w:r w:rsidRPr="00061FAF">
        <w:rPr>
          <w:sz w:val="26"/>
          <w:szCs w:val="26"/>
          <w:lang w:val="ru-RU"/>
        </w:rPr>
        <w:t xml:space="preserve">. </w:t>
      </w:r>
      <w:r w:rsidRPr="00061FAF">
        <w:rPr>
          <w:sz w:val="26"/>
          <w:szCs w:val="26"/>
          <w:lang w:val="bg-BG"/>
        </w:rPr>
        <w:t xml:space="preserve">Участникът </w:t>
      </w:r>
      <w:r w:rsidR="00013C4C" w:rsidRPr="00061FAF">
        <w:rPr>
          <w:b/>
          <w:sz w:val="26"/>
          <w:szCs w:val="26"/>
          <w:lang w:val="bg-BG"/>
        </w:rPr>
        <w:t>„СТ Клинър“ ЕООД</w:t>
      </w:r>
      <w:r w:rsidR="00013C4C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е предложил</w:t>
      </w:r>
      <w:r w:rsidR="00013C4C" w:rsidRPr="00061FAF">
        <w:rPr>
          <w:sz w:val="26"/>
          <w:szCs w:val="26"/>
          <w:lang w:val="bg-BG"/>
        </w:rPr>
        <w:t xml:space="preserve"> обща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013C4C" w:rsidRPr="00061FAF">
        <w:rPr>
          <w:b/>
          <w:sz w:val="26"/>
          <w:szCs w:val="26"/>
          <w:lang w:val="bg-BG"/>
        </w:rPr>
        <w:t>160 335,66 ( сто и шестдесет хиляди триста тридесет и пет лева и 0,66) лв. без ДДС.</w:t>
      </w:r>
    </w:p>
    <w:p w:rsidR="00013C4C" w:rsidRPr="00061FAF" w:rsidRDefault="00013C4C" w:rsidP="004A133B">
      <w:pPr>
        <w:ind w:firstLine="720"/>
        <w:jc w:val="both"/>
        <w:rPr>
          <w:b/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Относителната тежест на показателя в комплексната оценка е 50 %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Оценката по показателя се изчислява по формулата: 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П2 = (Цmin / Цi) х 100 = .......... (брой точки), където</w:t>
      </w:r>
    </w:p>
    <w:p w:rsidR="004A133B" w:rsidRPr="00061FAF" w:rsidRDefault="004A133B" w:rsidP="004A133B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Pr="00061FAF" w:rsidRDefault="004A133B" w:rsidP="004A133B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Pr="00061FAF" w:rsidRDefault="004A133B" w:rsidP="004A133B">
      <w:pPr>
        <w:ind w:firstLine="708"/>
        <w:jc w:val="both"/>
        <w:rPr>
          <w:b/>
          <w:sz w:val="26"/>
          <w:szCs w:val="26"/>
          <w:u w:val="single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П2 = </w:t>
      </w:r>
      <w:r w:rsidR="00013C4C" w:rsidRPr="00061FAF">
        <w:rPr>
          <w:b/>
          <w:sz w:val="26"/>
          <w:szCs w:val="26"/>
          <w:lang w:val="bg-BG"/>
        </w:rPr>
        <w:t xml:space="preserve">160 335,66 </w:t>
      </w:r>
      <w:r w:rsidR="00B63FD5" w:rsidRPr="00061FAF">
        <w:rPr>
          <w:b/>
          <w:sz w:val="26"/>
          <w:szCs w:val="26"/>
          <w:lang w:val="bg-BG"/>
        </w:rPr>
        <w:t>/</w:t>
      </w:r>
      <w:r w:rsidR="00013C4C" w:rsidRPr="00061FAF">
        <w:rPr>
          <w:b/>
          <w:sz w:val="26"/>
          <w:szCs w:val="26"/>
          <w:lang w:val="bg-BG"/>
        </w:rPr>
        <w:t xml:space="preserve"> 160 335,66 </w:t>
      </w:r>
      <w:r w:rsidRPr="00061FAF">
        <w:rPr>
          <w:b/>
          <w:sz w:val="26"/>
          <w:szCs w:val="26"/>
        </w:rPr>
        <w:t>x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</w:rPr>
        <w:t xml:space="preserve">100 </w:t>
      </w:r>
      <w:r w:rsidRPr="00061FAF">
        <w:rPr>
          <w:rFonts w:eastAsia="Batang"/>
          <w:b/>
          <w:sz w:val="26"/>
          <w:szCs w:val="26"/>
          <w:lang w:val="bg-BG"/>
        </w:rPr>
        <w:t>=</w:t>
      </w:r>
      <w:r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b/>
          <w:sz w:val="26"/>
          <w:szCs w:val="26"/>
          <w:lang w:val="bg-BG"/>
        </w:rPr>
        <w:t>100</w:t>
      </w:r>
      <w:r w:rsidRPr="00061FAF">
        <w:rPr>
          <w:b/>
          <w:sz w:val="26"/>
          <w:szCs w:val="26"/>
          <w:lang w:val="bg-BG"/>
        </w:rPr>
        <w:t xml:space="preserve"> точки</w:t>
      </w:r>
    </w:p>
    <w:p w:rsidR="004A133B" w:rsidRPr="00061FAF" w:rsidRDefault="004A133B" w:rsidP="004A133B">
      <w:pPr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ab/>
        <w:t>П2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</w:rPr>
        <w:t>=</w:t>
      </w:r>
      <w:r w:rsidR="00013C4C" w:rsidRPr="00061FAF">
        <w:rPr>
          <w:b/>
          <w:sz w:val="26"/>
          <w:szCs w:val="26"/>
          <w:lang w:val="bg-BG"/>
        </w:rPr>
        <w:t xml:space="preserve"> 100 </w:t>
      </w:r>
      <w:r w:rsidRPr="00061FAF">
        <w:rPr>
          <w:b/>
          <w:sz w:val="26"/>
          <w:szCs w:val="26"/>
          <w:lang w:val="bg-BG"/>
        </w:rPr>
        <w:t>точки</w:t>
      </w:r>
    </w:p>
    <w:p w:rsidR="00013C4C" w:rsidRPr="00061FAF" w:rsidRDefault="00013C4C" w:rsidP="004A133B">
      <w:pPr>
        <w:ind w:firstLine="708"/>
        <w:jc w:val="both"/>
        <w:rPr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Формулата по която се изчислява „Комплексната оценка” за всеки участник е:</w:t>
      </w:r>
    </w:p>
    <w:p w:rsidR="004A133B" w:rsidRPr="00061FAF" w:rsidRDefault="004A133B" w:rsidP="004A133B">
      <w:pPr>
        <w:tabs>
          <w:tab w:val="left" w:pos="0"/>
        </w:tabs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          </w:t>
      </w:r>
      <w:r w:rsidR="00013C4C" w:rsidRPr="00061FAF">
        <w:rPr>
          <w:b/>
          <w:sz w:val="26"/>
          <w:szCs w:val="26"/>
          <w:lang w:val="bg-BG"/>
        </w:rPr>
        <w:t xml:space="preserve">  </w:t>
      </w:r>
      <w:r w:rsidRPr="00061FAF">
        <w:rPr>
          <w:b/>
          <w:sz w:val="26"/>
          <w:szCs w:val="26"/>
          <w:lang w:val="bg-BG"/>
        </w:rPr>
        <w:t>КО = П1х50% + П2х50%, съответно</w:t>
      </w:r>
    </w:p>
    <w:p w:rsidR="004A133B" w:rsidRPr="00061FAF" w:rsidRDefault="004A133B" w:rsidP="004A133B">
      <w:pPr>
        <w:tabs>
          <w:tab w:val="left" w:pos="0"/>
        </w:tabs>
        <w:rPr>
          <w:rFonts w:eastAsia="Batang"/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          </w:t>
      </w:r>
      <w:r w:rsidR="00013C4C" w:rsidRPr="00061FAF">
        <w:rPr>
          <w:b/>
          <w:sz w:val="26"/>
          <w:szCs w:val="26"/>
          <w:lang w:val="bg-BG"/>
        </w:rPr>
        <w:t xml:space="preserve">  </w:t>
      </w:r>
      <w:r w:rsidRPr="00061FAF">
        <w:rPr>
          <w:b/>
          <w:sz w:val="26"/>
          <w:szCs w:val="26"/>
          <w:lang w:val="bg-BG"/>
        </w:rPr>
        <w:t xml:space="preserve">КО = </w:t>
      </w:r>
      <w:r w:rsidR="00AB28B5" w:rsidRPr="00061FAF">
        <w:rPr>
          <w:b/>
          <w:sz w:val="26"/>
          <w:szCs w:val="26"/>
          <w:lang w:val="bg-BG"/>
        </w:rPr>
        <w:t>100</w:t>
      </w:r>
      <w:r w:rsidRPr="00061FAF">
        <w:rPr>
          <w:rFonts w:eastAsia="Batang"/>
          <w:b/>
          <w:sz w:val="26"/>
          <w:szCs w:val="26"/>
          <w:lang w:val="bg-BG"/>
        </w:rPr>
        <w:t xml:space="preserve">х50% + </w:t>
      </w:r>
      <w:r w:rsidR="00013C4C" w:rsidRPr="00061FAF">
        <w:rPr>
          <w:rFonts w:eastAsia="Batang"/>
          <w:b/>
          <w:sz w:val="26"/>
          <w:szCs w:val="26"/>
          <w:lang w:val="bg-BG"/>
        </w:rPr>
        <w:t>100</w:t>
      </w:r>
      <w:r w:rsidRPr="00061FAF">
        <w:rPr>
          <w:rFonts w:eastAsia="Batang"/>
          <w:b/>
          <w:sz w:val="26"/>
          <w:szCs w:val="26"/>
          <w:lang w:val="bg-BG"/>
        </w:rPr>
        <w:t xml:space="preserve"> х50%</w:t>
      </w:r>
      <w:r w:rsidR="00013C4C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=</w:t>
      </w:r>
      <w:r w:rsidR="00013C4C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="00AB28B5" w:rsidRPr="00061FAF">
        <w:rPr>
          <w:rFonts w:eastAsia="Batang"/>
          <w:b/>
          <w:sz w:val="26"/>
          <w:szCs w:val="26"/>
          <w:lang w:val="bg-BG"/>
        </w:rPr>
        <w:t>50</w:t>
      </w:r>
      <w:r w:rsidRPr="00061FAF">
        <w:rPr>
          <w:rFonts w:eastAsia="Batang"/>
          <w:b/>
          <w:sz w:val="26"/>
          <w:szCs w:val="26"/>
          <w:lang w:val="bg-BG"/>
        </w:rPr>
        <w:t xml:space="preserve"> +</w:t>
      </w:r>
      <w:r w:rsidR="00013C4C" w:rsidRPr="00061FAF">
        <w:rPr>
          <w:rFonts w:eastAsia="Batang"/>
          <w:b/>
          <w:sz w:val="26"/>
          <w:szCs w:val="26"/>
          <w:lang w:val="bg-BG"/>
        </w:rPr>
        <w:t xml:space="preserve"> 50 </w:t>
      </w:r>
      <w:r w:rsidRPr="00061FAF">
        <w:rPr>
          <w:rFonts w:eastAsia="Batang"/>
          <w:b/>
          <w:sz w:val="26"/>
          <w:szCs w:val="26"/>
          <w:lang w:val="bg-BG"/>
        </w:rPr>
        <w:t>=</w:t>
      </w:r>
      <w:r w:rsidR="00013C4C" w:rsidRPr="00061FAF">
        <w:rPr>
          <w:rFonts w:eastAsia="Batang"/>
          <w:b/>
          <w:sz w:val="26"/>
          <w:szCs w:val="26"/>
          <w:lang w:val="bg-BG"/>
        </w:rPr>
        <w:t xml:space="preserve"> 100</w:t>
      </w:r>
      <w:r w:rsidRPr="00061FAF">
        <w:rPr>
          <w:rFonts w:eastAsia="Batang"/>
          <w:b/>
          <w:sz w:val="26"/>
          <w:szCs w:val="26"/>
          <w:lang w:val="bg-BG"/>
        </w:rPr>
        <w:t xml:space="preserve"> точки</w:t>
      </w:r>
    </w:p>
    <w:p w:rsidR="00DC37B1" w:rsidRPr="00061FAF" w:rsidRDefault="00DC37B1" w:rsidP="00DC37B1">
      <w:pPr>
        <w:ind w:firstLine="720"/>
        <w:jc w:val="both"/>
        <w:rPr>
          <w:sz w:val="26"/>
          <w:szCs w:val="26"/>
          <w:lang w:val="bg-BG"/>
        </w:rPr>
      </w:pPr>
    </w:p>
    <w:p w:rsidR="00013C4C" w:rsidRPr="00061FAF" w:rsidRDefault="004A133B" w:rsidP="00013C4C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2</w:t>
      </w:r>
      <w:r w:rsidRPr="00061FAF">
        <w:rPr>
          <w:sz w:val="26"/>
          <w:szCs w:val="26"/>
          <w:lang w:val="ru-RU"/>
        </w:rPr>
        <w:t>.</w:t>
      </w:r>
      <w:r w:rsidR="00DC37B1" w:rsidRPr="00061FAF">
        <w:rPr>
          <w:sz w:val="26"/>
          <w:szCs w:val="26"/>
          <w:lang w:val="ru-RU"/>
        </w:rPr>
        <w:t>1.</w:t>
      </w:r>
      <w:r w:rsidRPr="00061FAF">
        <w:rPr>
          <w:sz w:val="26"/>
          <w:szCs w:val="26"/>
          <w:lang w:val="ru-RU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Участникът </w:t>
      </w:r>
      <w:r w:rsidR="00013C4C" w:rsidRPr="00061FAF">
        <w:rPr>
          <w:b/>
          <w:sz w:val="26"/>
          <w:szCs w:val="26"/>
        </w:rPr>
        <w:t>„Волтран” ЕООД</w:t>
      </w:r>
      <w:r w:rsidR="00013C4C" w:rsidRPr="00061FAF">
        <w:rPr>
          <w:sz w:val="26"/>
          <w:szCs w:val="26"/>
          <w:lang w:val="bg-BG"/>
        </w:rPr>
        <w:t xml:space="preserve"> е предложил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>обща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013C4C" w:rsidRPr="00061FAF">
        <w:rPr>
          <w:b/>
          <w:sz w:val="26"/>
          <w:szCs w:val="26"/>
          <w:lang w:val="bg-BG"/>
        </w:rPr>
        <w:t>161 177,49 (</w:t>
      </w:r>
      <w:r w:rsidR="00013C4C" w:rsidRPr="00061FAF">
        <w:rPr>
          <w:i/>
          <w:sz w:val="26"/>
          <w:szCs w:val="26"/>
          <w:lang w:val="bg-BG"/>
        </w:rPr>
        <w:t>сто шестдесет и една хиляди сто седемдесет и седем и 0,49</w:t>
      </w:r>
      <w:r w:rsidR="00013C4C" w:rsidRPr="00061FAF">
        <w:rPr>
          <w:b/>
          <w:sz w:val="26"/>
          <w:szCs w:val="26"/>
          <w:lang w:val="bg-BG"/>
        </w:rPr>
        <w:t>) лв. без ДДС.</w:t>
      </w:r>
    </w:p>
    <w:p w:rsidR="004A133B" w:rsidRPr="00061FAF" w:rsidRDefault="004A133B" w:rsidP="00013C4C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Относителната тежест на показателя в комплексната оценка е 50 %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Оценката по показателя се изчислява по формулата: </w:t>
      </w: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П2 = (Цmin / Цi) х 100 = .......... (брой точки), където</w:t>
      </w:r>
    </w:p>
    <w:p w:rsidR="004A133B" w:rsidRPr="00061FAF" w:rsidRDefault="004A133B" w:rsidP="004A133B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4A133B" w:rsidRPr="00061FAF" w:rsidRDefault="004A133B" w:rsidP="004A133B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4A133B" w:rsidRPr="00061FAF" w:rsidRDefault="004A133B" w:rsidP="004A133B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П2 =</w:t>
      </w:r>
      <w:r w:rsidR="00013C4C" w:rsidRPr="00061FAF">
        <w:rPr>
          <w:b/>
          <w:sz w:val="26"/>
          <w:szCs w:val="26"/>
          <w:lang w:val="bg-BG"/>
        </w:rPr>
        <w:t xml:space="preserve">160 335,66 </w:t>
      </w:r>
      <w:r w:rsidR="00DC37B1" w:rsidRPr="00061FAF">
        <w:rPr>
          <w:b/>
          <w:sz w:val="26"/>
          <w:szCs w:val="26"/>
          <w:lang w:val="bg-BG"/>
        </w:rPr>
        <w:t>/</w:t>
      </w:r>
      <w:r w:rsidR="00013C4C" w:rsidRPr="00061FAF">
        <w:rPr>
          <w:b/>
          <w:sz w:val="26"/>
          <w:szCs w:val="26"/>
          <w:lang w:val="bg-BG"/>
        </w:rPr>
        <w:t xml:space="preserve"> 161 177,49 </w:t>
      </w:r>
      <w:r w:rsidR="00DC37B1" w:rsidRPr="00061FAF">
        <w:rPr>
          <w:b/>
          <w:sz w:val="26"/>
          <w:szCs w:val="26"/>
        </w:rPr>
        <w:t>x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DC37B1" w:rsidRPr="00061FAF">
        <w:rPr>
          <w:b/>
          <w:sz w:val="26"/>
          <w:szCs w:val="26"/>
        </w:rPr>
        <w:t xml:space="preserve">100 </w:t>
      </w:r>
      <w:r w:rsidRPr="00061FAF">
        <w:rPr>
          <w:b/>
          <w:sz w:val="26"/>
          <w:szCs w:val="26"/>
          <w:lang w:val="bg-BG"/>
        </w:rPr>
        <w:t xml:space="preserve"> = </w:t>
      </w:r>
      <w:r w:rsidR="00411174" w:rsidRPr="00061FAF">
        <w:rPr>
          <w:b/>
          <w:sz w:val="26"/>
          <w:szCs w:val="26"/>
          <w:lang w:val="bg-BG"/>
        </w:rPr>
        <w:t>99,48</w:t>
      </w:r>
      <w:r w:rsidRPr="00061FAF">
        <w:rPr>
          <w:b/>
          <w:sz w:val="26"/>
          <w:szCs w:val="26"/>
          <w:lang w:val="bg-BG"/>
        </w:rPr>
        <w:t xml:space="preserve"> точки</w:t>
      </w:r>
    </w:p>
    <w:p w:rsidR="004A133B" w:rsidRPr="00061FAF" w:rsidRDefault="004A133B" w:rsidP="004A133B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П2 = </w:t>
      </w:r>
      <w:r w:rsidR="00411174" w:rsidRPr="00061FAF">
        <w:rPr>
          <w:b/>
          <w:sz w:val="26"/>
          <w:szCs w:val="26"/>
          <w:lang w:val="bg-BG"/>
        </w:rPr>
        <w:t xml:space="preserve">99, 48 </w:t>
      </w:r>
      <w:r w:rsidRPr="00061FAF">
        <w:rPr>
          <w:b/>
          <w:sz w:val="26"/>
          <w:szCs w:val="26"/>
          <w:lang w:val="bg-BG"/>
        </w:rPr>
        <w:t>точки</w:t>
      </w:r>
    </w:p>
    <w:p w:rsidR="00013C4C" w:rsidRPr="00061FAF" w:rsidRDefault="00013C4C" w:rsidP="004A133B">
      <w:pPr>
        <w:ind w:firstLine="708"/>
        <w:jc w:val="both"/>
        <w:rPr>
          <w:sz w:val="26"/>
          <w:szCs w:val="26"/>
          <w:lang w:val="bg-BG"/>
        </w:rPr>
      </w:pPr>
    </w:p>
    <w:p w:rsidR="004A133B" w:rsidRPr="00061FAF" w:rsidRDefault="004A133B" w:rsidP="004A133B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Формулата по която се изчислява „Комплексната оценка” за всеки участник е:</w:t>
      </w:r>
    </w:p>
    <w:p w:rsidR="004A133B" w:rsidRPr="00061FAF" w:rsidRDefault="004A133B" w:rsidP="004A133B">
      <w:pPr>
        <w:tabs>
          <w:tab w:val="left" w:pos="0"/>
        </w:tabs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          </w:t>
      </w:r>
      <w:r w:rsidR="00013C4C" w:rsidRPr="00061FAF">
        <w:rPr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КО = П1</w:t>
      </w:r>
      <w:r w:rsidR="0041117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х</w:t>
      </w:r>
      <w:r w:rsidR="0041117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50% + П2</w:t>
      </w:r>
      <w:r w:rsidR="0041117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х</w:t>
      </w:r>
      <w:r w:rsidR="0041117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 xml:space="preserve">50%, </w:t>
      </w:r>
      <w:r w:rsidRPr="00061FAF">
        <w:rPr>
          <w:sz w:val="26"/>
          <w:szCs w:val="26"/>
          <w:lang w:val="bg-BG"/>
        </w:rPr>
        <w:t>съответно</w:t>
      </w:r>
    </w:p>
    <w:p w:rsidR="004A133B" w:rsidRPr="00061FAF" w:rsidRDefault="004A133B" w:rsidP="004A133B">
      <w:pPr>
        <w:tabs>
          <w:tab w:val="left" w:pos="0"/>
        </w:tabs>
        <w:rPr>
          <w:rFonts w:eastAsia="Batang"/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          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 xml:space="preserve">КО = </w:t>
      </w:r>
      <w:r w:rsidR="00DC37B1" w:rsidRPr="00061FAF">
        <w:rPr>
          <w:b/>
          <w:sz w:val="26"/>
          <w:szCs w:val="26"/>
          <w:lang w:val="bg-BG"/>
        </w:rPr>
        <w:t>50</w:t>
      </w:r>
      <w:r w:rsidR="00411174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х</w:t>
      </w:r>
      <w:r w:rsidR="00411174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 xml:space="preserve">50% + </w:t>
      </w:r>
      <w:r w:rsidR="00411174" w:rsidRPr="00061FAF">
        <w:rPr>
          <w:b/>
          <w:sz w:val="26"/>
          <w:szCs w:val="26"/>
          <w:lang w:val="bg-BG"/>
        </w:rPr>
        <w:t xml:space="preserve">99, 48 </w:t>
      </w:r>
      <w:r w:rsidRPr="00061FAF">
        <w:rPr>
          <w:rFonts w:eastAsia="Batang"/>
          <w:b/>
          <w:sz w:val="26"/>
          <w:szCs w:val="26"/>
          <w:lang w:val="bg-BG"/>
        </w:rPr>
        <w:t xml:space="preserve"> х</w:t>
      </w:r>
      <w:r w:rsidR="00411174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 xml:space="preserve">50%= </w:t>
      </w:r>
      <w:r w:rsidR="00DC37B1" w:rsidRPr="00061FAF">
        <w:rPr>
          <w:rFonts w:eastAsia="Batang"/>
          <w:b/>
          <w:sz w:val="26"/>
          <w:szCs w:val="26"/>
          <w:lang w:val="bg-BG"/>
        </w:rPr>
        <w:t>2</w:t>
      </w:r>
      <w:r w:rsidRPr="00061FAF">
        <w:rPr>
          <w:rFonts w:eastAsia="Batang"/>
          <w:b/>
          <w:sz w:val="26"/>
          <w:szCs w:val="26"/>
          <w:lang w:val="bg-BG"/>
        </w:rPr>
        <w:t>5</w:t>
      </w:r>
      <w:r w:rsidR="00411174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="00DC37B1" w:rsidRPr="00061FAF">
        <w:rPr>
          <w:rFonts w:eastAsia="Batang"/>
          <w:b/>
          <w:sz w:val="26"/>
          <w:szCs w:val="26"/>
          <w:lang w:val="bg-BG"/>
        </w:rPr>
        <w:t>+</w:t>
      </w:r>
      <w:r w:rsidR="00411174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4</w:t>
      </w:r>
      <w:r w:rsidR="00411174" w:rsidRPr="00061FAF">
        <w:rPr>
          <w:rFonts w:eastAsia="Batang"/>
          <w:b/>
          <w:sz w:val="26"/>
          <w:szCs w:val="26"/>
          <w:lang w:val="bg-BG"/>
        </w:rPr>
        <w:t>9</w:t>
      </w:r>
      <w:r w:rsidRPr="00061FAF">
        <w:rPr>
          <w:rFonts w:eastAsia="Batang"/>
          <w:b/>
          <w:sz w:val="26"/>
          <w:szCs w:val="26"/>
          <w:lang w:val="bg-BG"/>
        </w:rPr>
        <w:t>.</w:t>
      </w:r>
      <w:r w:rsidR="00411174" w:rsidRPr="00061FAF">
        <w:rPr>
          <w:rFonts w:eastAsia="Batang"/>
          <w:b/>
          <w:sz w:val="26"/>
          <w:szCs w:val="26"/>
          <w:lang w:val="bg-BG"/>
        </w:rPr>
        <w:t>74</w:t>
      </w:r>
      <w:r w:rsidRPr="00061FAF">
        <w:rPr>
          <w:rFonts w:eastAsia="Batang"/>
          <w:b/>
          <w:sz w:val="26"/>
          <w:szCs w:val="26"/>
          <w:lang w:val="bg-BG"/>
        </w:rPr>
        <w:t xml:space="preserve"> = </w:t>
      </w:r>
      <w:r w:rsidR="00DC37B1" w:rsidRPr="00061FAF">
        <w:rPr>
          <w:rFonts w:eastAsia="Batang"/>
          <w:b/>
          <w:sz w:val="26"/>
          <w:szCs w:val="26"/>
          <w:lang w:val="bg-BG"/>
        </w:rPr>
        <w:t>7</w:t>
      </w:r>
      <w:r w:rsidR="00411174" w:rsidRPr="00061FAF">
        <w:rPr>
          <w:rFonts w:eastAsia="Batang"/>
          <w:b/>
          <w:sz w:val="26"/>
          <w:szCs w:val="26"/>
          <w:lang w:val="bg-BG"/>
        </w:rPr>
        <w:t>4</w:t>
      </w:r>
      <w:r w:rsidRPr="00061FAF">
        <w:rPr>
          <w:rFonts w:eastAsia="Batang"/>
          <w:b/>
          <w:sz w:val="26"/>
          <w:szCs w:val="26"/>
          <w:lang w:val="bg-BG"/>
        </w:rPr>
        <w:t>.</w:t>
      </w:r>
      <w:r w:rsidR="00411174" w:rsidRPr="00061FAF">
        <w:rPr>
          <w:rFonts w:eastAsia="Batang"/>
          <w:b/>
          <w:sz w:val="26"/>
          <w:szCs w:val="26"/>
          <w:lang w:val="bg-BG"/>
        </w:rPr>
        <w:t>74</w:t>
      </w:r>
      <w:r w:rsidRPr="00061FAF">
        <w:rPr>
          <w:rFonts w:eastAsia="Batang"/>
          <w:b/>
          <w:sz w:val="26"/>
          <w:szCs w:val="26"/>
          <w:lang w:val="bg-BG"/>
        </w:rPr>
        <w:t xml:space="preserve"> точки</w:t>
      </w:r>
    </w:p>
    <w:p w:rsidR="00DC37B1" w:rsidRPr="00061FAF" w:rsidRDefault="00DC37B1" w:rsidP="00DC37B1">
      <w:pPr>
        <w:ind w:firstLine="720"/>
        <w:jc w:val="both"/>
        <w:rPr>
          <w:sz w:val="26"/>
          <w:szCs w:val="26"/>
          <w:lang w:val="bg-BG"/>
        </w:rPr>
      </w:pPr>
    </w:p>
    <w:p w:rsidR="00013C4C" w:rsidRPr="00061FAF" w:rsidRDefault="00DC37B1" w:rsidP="00013C4C">
      <w:pPr>
        <w:ind w:firstLine="720"/>
        <w:jc w:val="both"/>
        <w:rPr>
          <w:b/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3</w:t>
      </w:r>
      <w:r w:rsidRPr="00061FAF">
        <w:rPr>
          <w:sz w:val="26"/>
          <w:szCs w:val="26"/>
          <w:lang w:val="ru-RU"/>
        </w:rPr>
        <w:t xml:space="preserve">.1. </w:t>
      </w:r>
      <w:r w:rsidR="00013C4C" w:rsidRPr="00061FAF">
        <w:rPr>
          <w:sz w:val="26"/>
          <w:szCs w:val="26"/>
          <w:lang w:val="bg-BG"/>
        </w:rPr>
        <w:t xml:space="preserve">Участникът </w:t>
      </w:r>
      <w:r w:rsidR="00013C4C" w:rsidRPr="00061FAF">
        <w:rPr>
          <w:b/>
          <w:sz w:val="26"/>
          <w:szCs w:val="26"/>
          <w:lang w:val="bg-BG"/>
        </w:rPr>
        <w:t xml:space="preserve">„КНД - Консулт“ ООД </w:t>
      </w:r>
      <w:r w:rsidR="00013C4C" w:rsidRPr="00061FAF">
        <w:rPr>
          <w:sz w:val="26"/>
          <w:szCs w:val="26"/>
          <w:lang w:val="bg-BG"/>
        </w:rPr>
        <w:t>е предложил обща</w:t>
      </w:r>
      <w:r w:rsidR="00013C4C" w:rsidRPr="00061FAF">
        <w:rPr>
          <w:b/>
          <w:sz w:val="26"/>
          <w:szCs w:val="26"/>
          <w:lang w:val="bg-BG"/>
        </w:rPr>
        <w:t xml:space="preserve"> </w:t>
      </w:r>
      <w:r w:rsidR="00013C4C" w:rsidRPr="00061FAF">
        <w:rPr>
          <w:sz w:val="26"/>
          <w:szCs w:val="26"/>
          <w:lang w:val="bg-BG"/>
        </w:rPr>
        <w:t xml:space="preserve">цена за изпълнение на поръчката в размер на </w:t>
      </w:r>
      <w:r w:rsidR="00013C4C" w:rsidRPr="00061FAF">
        <w:rPr>
          <w:b/>
          <w:sz w:val="26"/>
          <w:szCs w:val="26"/>
          <w:lang w:val="bg-BG"/>
        </w:rPr>
        <w:t>162 327,17 (сто шестдесет и две хиляди триста и двадесет и седем и 0,17) лв. без ДДС.</w:t>
      </w:r>
    </w:p>
    <w:p w:rsidR="00DC37B1" w:rsidRPr="00061FAF" w:rsidRDefault="00DC37B1" w:rsidP="00013C4C">
      <w:pPr>
        <w:ind w:firstLine="720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Относителната тежест на показателя в комплексната оценка е 50 %</w:t>
      </w:r>
    </w:p>
    <w:p w:rsidR="00DC37B1" w:rsidRPr="00061FAF" w:rsidRDefault="00DC37B1" w:rsidP="00DC37B1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Оценката по показателя се изчислява по формулата: </w:t>
      </w:r>
    </w:p>
    <w:p w:rsidR="00DC37B1" w:rsidRPr="00061FAF" w:rsidRDefault="00DC37B1" w:rsidP="00DC37B1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П2 = (Цmin / Цi) х 100 = .......... (брой точки), където</w:t>
      </w:r>
    </w:p>
    <w:p w:rsidR="00DC37B1" w:rsidRPr="00061FAF" w:rsidRDefault="00DC37B1" w:rsidP="00DC37B1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Цi е предложената обща цена в лева, без ДДС, съгласно Ценовото предложение на съответния участник.</w:t>
      </w:r>
    </w:p>
    <w:p w:rsidR="00DC37B1" w:rsidRPr="00061FAF" w:rsidRDefault="00DC37B1" w:rsidP="00DC37B1">
      <w:pPr>
        <w:ind w:firstLine="709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- Цmin е минималната предложена обща цена в лева, без ДДС, съгласно ценовите предложения на всички участници.</w:t>
      </w:r>
    </w:p>
    <w:p w:rsidR="00DC37B1" w:rsidRPr="00061FAF" w:rsidRDefault="00DC37B1" w:rsidP="00DC37B1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>П2 =</w:t>
      </w:r>
      <w:r w:rsidR="004620D0" w:rsidRPr="00061FAF">
        <w:rPr>
          <w:b/>
          <w:sz w:val="26"/>
          <w:szCs w:val="26"/>
          <w:lang w:val="bg-BG"/>
        </w:rPr>
        <w:t xml:space="preserve"> 160 335,66 </w:t>
      </w:r>
      <w:r w:rsidRPr="00061FAF">
        <w:rPr>
          <w:b/>
          <w:sz w:val="26"/>
          <w:szCs w:val="26"/>
          <w:lang w:val="bg-BG"/>
        </w:rPr>
        <w:t>/</w:t>
      </w:r>
      <w:r w:rsidR="004620D0" w:rsidRPr="00061FAF">
        <w:rPr>
          <w:b/>
          <w:sz w:val="26"/>
          <w:szCs w:val="26"/>
          <w:lang w:val="bg-BG"/>
        </w:rPr>
        <w:t xml:space="preserve"> 162 327,17 </w:t>
      </w:r>
      <w:r w:rsidRPr="00061FAF">
        <w:rPr>
          <w:b/>
          <w:sz w:val="26"/>
          <w:szCs w:val="26"/>
        </w:rPr>
        <w:t>x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</w:rPr>
        <w:t xml:space="preserve">100 </w:t>
      </w:r>
      <w:r w:rsidRPr="00061FAF">
        <w:rPr>
          <w:b/>
          <w:sz w:val="26"/>
          <w:szCs w:val="26"/>
          <w:lang w:val="bg-BG"/>
        </w:rPr>
        <w:t xml:space="preserve"> = </w:t>
      </w:r>
      <w:r w:rsidR="004620D0" w:rsidRPr="00061FAF">
        <w:rPr>
          <w:b/>
          <w:sz w:val="26"/>
          <w:szCs w:val="26"/>
          <w:lang w:val="bg-BG"/>
        </w:rPr>
        <w:t>98.77</w:t>
      </w:r>
      <w:r w:rsidRPr="00061FAF">
        <w:rPr>
          <w:b/>
          <w:sz w:val="26"/>
          <w:szCs w:val="26"/>
          <w:lang w:val="bg-BG"/>
        </w:rPr>
        <w:t xml:space="preserve"> точки</w:t>
      </w:r>
    </w:p>
    <w:p w:rsidR="00DC37B1" w:rsidRPr="00061FAF" w:rsidRDefault="00DC37B1" w:rsidP="00DC37B1">
      <w:pPr>
        <w:ind w:firstLine="708"/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П2 = </w:t>
      </w:r>
      <w:r w:rsidR="004620D0" w:rsidRPr="00061FAF">
        <w:rPr>
          <w:b/>
          <w:sz w:val="26"/>
          <w:szCs w:val="26"/>
          <w:lang w:val="bg-BG"/>
        </w:rPr>
        <w:t>98.77</w:t>
      </w:r>
      <w:r w:rsidRPr="00061FAF">
        <w:rPr>
          <w:b/>
          <w:sz w:val="26"/>
          <w:szCs w:val="26"/>
          <w:lang w:val="bg-BG"/>
        </w:rPr>
        <w:t xml:space="preserve"> точки</w:t>
      </w:r>
    </w:p>
    <w:p w:rsidR="004620D0" w:rsidRPr="00061FAF" w:rsidRDefault="004620D0" w:rsidP="00DC37B1">
      <w:pPr>
        <w:ind w:firstLine="708"/>
        <w:jc w:val="both"/>
        <w:rPr>
          <w:sz w:val="26"/>
          <w:szCs w:val="26"/>
          <w:lang w:val="bg-BG"/>
        </w:rPr>
      </w:pPr>
    </w:p>
    <w:p w:rsidR="00DC37B1" w:rsidRPr="00061FAF" w:rsidRDefault="00DC37B1" w:rsidP="00DC37B1">
      <w:pPr>
        <w:ind w:firstLine="708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>Формулата по която се изчислява „Комплексната оценка” за всеки участник е:</w:t>
      </w:r>
    </w:p>
    <w:p w:rsidR="00DC37B1" w:rsidRPr="00061FAF" w:rsidRDefault="00DC37B1" w:rsidP="00DC37B1">
      <w:pPr>
        <w:tabs>
          <w:tab w:val="left" w:pos="0"/>
        </w:tabs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 xml:space="preserve">         </w:t>
      </w:r>
      <w:r w:rsidR="004620D0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КО = П1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х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50% + П2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>х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 xml:space="preserve">50%, </w:t>
      </w:r>
      <w:r w:rsidRPr="00061FAF">
        <w:rPr>
          <w:sz w:val="26"/>
          <w:szCs w:val="26"/>
          <w:lang w:val="bg-BG"/>
        </w:rPr>
        <w:t>съответно</w:t>
      </w:r>
    </w:p>
    <w:p w:rsidR="00DC37B1" w:rsidRPr="00061FAF" w:rsidRDefault="00DC37B1" w:rsidP="00DC37B1">
      <w:pPr>
        <w:tabs>
          <w:tab w:val="left" w:pos="0"/>
        </w:tabs>
        <w:rPr>
          <w:rFonts w:eastAsia="Batang"/>
          <w:b/>
          <w:sz w:val="26"/>
          <w:szCs w:val="26"/>
          <w:lang w:val="bg-BG"/>
        </w:rPr>
      </w:pPr>
      <w:r w:rsidRPr="00061FAF">
        <w:rPr>
          <w:b/>
          <w:sz w:val="26"/>
          <w:szCs w:val="26"/>
          <w:lang w:val="bg-BG"/>
        </w:rPr>
        <w:t xml:space="preserve">          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b/>
          <w:sz w:val="26"/>
          <w:szCs w:val="26"/>
          <w:lang w:val="bg-BG"/>
        </w:rPr>
        <w:t xml:space="preserve">КО = </w:t>
      </w:r>
      <w:r w:rsidR="00947EAC" w:rsidRPr="00061FAF">
        <w:rPr>
          <w:b/>
          <w:sz w:val="26"/>
          <w:szCs w:val="26"/>
          <w:lang w:val="bg-BG"/>
        </w:rPr>
        <w:t>25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х</w:t>
      </w:r>
      <w:r w:rsidR="004620D0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 xml:space="preserve">50% + </w:t>
      </w:r>
      <w:r w:rsidR="004620D0" w:rsidRPr="00061FAF">
        <w:rPr>
          <w:rFonts w:eastAsia="Batang"/>
          <w:b/>
          <w:sz w:val="26"/>
          <w:szCs w:val="26"/>
          <w:lang w:val="bg-BG"/>
        </w:rPr>
        <w:t>98.77</w:t>
      </w:r>
      <w:r w:rsidRPr="00061FAF">
        <w:rPr>
          <w:rFonts w:eastAsia="Batang"/>
          <w:b/>
          <w:sz w:val="26"/>
          <w:szCs w:val="26"/>
          <w:lang w:val="bg-BG"/>
        </w:rPr>
        <w:t xml:space="preserve"> х</w:t>
      </w:r>
      <w:r w:rsidR="004620D0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50%</w:t>
      </w:r>
      <w:r w:rsidR="004620D0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 xml:space="preserve">= </w:t>
      </w:r>
      <w:r w:rsidR="00947EAC" w:rsidRPr="00061FAF">
        <w:rPr>
          <w:rFonts w:eastAsia="Batang"/>
          <w:b/>
          <w:sz w:val="26"/>
          <w:szCs w:val="26"/>
          <w:lang w:val="bg-BG"/>
        </w:rPr>
        <w:t>12.</w:t>
      </w:r>
      <w:r w:rsidRPr="00061FAF">
        <w:rPr>
          <w:rFonts w:eastAsia="Batang"/>
          <w:b/>
          <w:sz w:val="26"/>
          <w:szCs w:val="26"/>
          <w:lang w:val="bg-BG"/>
        </w:rPr>
        <w:t>5</w:t>
      </w:r>
      <w:r w:rsidR="00947EAC" w:rsidRPr="00061FAF">
        <w:rPr>
          <w:rFonts w:eastAsia="Batang"/>
          <w:b/>
          <w:sz w:val="26"/>
          <w:szCs w:val="26"/>
          <w:lang w:val="bg-BG"/>
        </w:rPr>
        <w:t>0</w:t>
      </w:r>
      <w:r w:rsidR="004620D0" w:rsidRPr="00061FAF">
        <w:rPr>
          <w:rFonts w:eastAsia="Batang"/>
          <w:b/>
          <w:sz w:val="26"/>
          <w:szCs w:val="26"/>
          <w:lang w:val="bg-BG"/>
        </w:rPr>
        <w:t xml:space="preserve"> </w:t>
      </w:r>
      <w:r w:rsidRPr="00061FAF">
        <w:rPr>
          <w:rFonts w:eastAsia="Batang"/>
          <w:b/>
          <w:sz w:val="26"/>
          <w:szCs w:val="26"/>
          <w:lang w:val="bg-BG"/>
        </w:rPr>
        <w:t>+</w:t>
      </w:r>
      <w:r w:rsidR="004620D0" w:rsidRPr="00061FAF">
        <w:rPr>
          <w:rFonts w:eastAsia="Batang"/>
          <w:b/>
          <w:sz w:val="26"/>
          <w:szCs w:val="26"/>
          <w:lang w:val="bg-BG"/>
        </w:rPr>
        <w:t xml:space="preserve"> 49.39</w:t>
      </w:r>
      <w:r w:rsidRPr="00061FAF">
        <w:rPr>
          <w:rFonts w:eastAsia="Batang"/>
          <w:b/>
          <w:sz w:val="26"/>
          <w:szCs w:val="26"/>
          <w:lang w:val="bg-BG"/>
        </w:rPr>
        <w:t xml:space="preserve"> = </w:t>
      </w:r>
      <w:r w:rsidR="00947EAC" w:rsidRPr="00061FAF">
        <w:rPr>
          <w:rFonts w:eastAsia="Batang"/>
          <w:b/>
          <w:sz w:val="26"/>
          <w:szCs w:val="26"/>
          <w:lang w:val="bg-BG"/>
        </w:rPr>
        <w:t>6</w:t>
      </w:r>
      <w:r w:rsidR="004620D0" w:rsidRPr="00061FAF">
        <w:rPr>
          <w:rFonts w:eastAsia="Batang"/>
          <w:b/>
          <w:sz w:val="26"/>
          <w:szCs w:val="26"/>
          <w:lang w:val="bg-BG"/>
        </w:rPr>
        <w:t>1</w:t>
      </w:r>
      <w:r w:rsidRPr="00061FAF">
        <w:rPr>
          <w:rFonts w:eastAsia="Batang"/>
          <w:b/>
          <w:sz w:val="26"/>
          <w:szCs w:val="26"/>
          <w:lang w:val="bg-BG"/>
        </w:rPr>
        <w:t>.</w:t>
      </w:r>
      <w:r w:rsidR="004620D0" w:rsidRPr="00061FAF">
        <w:rPr>
          <w:rFonts w:eastAsia="Batang"/>
          <w:b/>
          <w:sz w:val="26"/>
          <w:szCs w:val="26"/>
          <w:lang w:val="bg-BG"/>
        </w:rPr>
        <w:t>89</w:t>
      </w:r>
      <w:r w:rsidRPr="00061FAF">
        <w:rPr>
          <w:rFonts w:eastAsia="Batang"/>
          <w:b/>
          <w:sz w:val="26"/>
          <w:szCs w:val="26"/>
          <w:lang w:val="bg-BG"/>
        </w:rPr>
        <w:t xml:space="preserve"> точки</w:t>
      </w:r>
    </w:p>
    <w:p w:rsidR="00DC37B1" w:rsidRPr="00061FAF" w:rsidRDefault="00DC37B1" w:rsidP="00DC37B1">
      <w:pPr>
        <w:ind w:firstLine="720"/>
        <w:jc w:val="both"/>
        <w:rPr>
          <w:sz w:val="26"/>
          <w:szCs w:val="26"/>
          <w:lang w:val="bg-BG"/>
        </w:rPr>
      </w:pPr>
    </w:p>
    <w:p w:rsidR="004A133B" w:rsidRPr="00061FAF" w:rsidRDefault="004A133B" w:rsidP="004A133B">
      <w:pPr>
        <w:jc w:val="both"/>
        <w:rPr>
          <w:b/>
          <w:sz w:val="26"/>
          <w:szCs w:val="26"/>
          <w:lang w:val="bg-BG"/>
        </w:rPr>
      </w:pPr>
      <w:r w:rsidRPr="00061FAF">
        <w:rPr>
          <w:b/>
          <w:sz w:val="26"/>
          <w:szCs w:val="26"/>
        </w:rPr>
        <w:t>VI</w:t>
      </w:r>
      <w:r w:rsidRPr="00061FAF">
        <w:rPr>
          <w:b/>
          <w:sz w:val="26"/>
          <w:szCs w:val="26"/>
          <w:lang w:val="ru-RU"/>
        </w:rPr>
        <w:t>.</w:t>
      </w:r>
      <w:r w:rsidRPr="00061FAF">
        <w:rPr>
          <w:b/>
          <w:sz w:val="26"/>
          <w:szCs w:val="26"/>
          <w:lang w:val="bg-BG"/>
        </w:rPr>
        <w:t xml:space="preserve"> Класиране на офертите:</w:t>
      </w:r>
    </w:p>
    <w:p w:rsidR="004A133B" w:rsidRPr="00061FAF" w:rsidRDefault="004A133B" w:rsidP="004A133B">
      <w:pPr>
        <w:jc w:val="both"/>
        <w:rPr>
          <w:b/>
          <w:sz w:val="26"/>
          <w:szCs w:val="26"/>
          <w:lang w:val="bg-BG"/>
        </w:rPr>
      </w:pPr>
    </w:p>
    <w:tbl>
      <w:tblPr>
        <w:tblW w:w="9330" w:type="dxa"/>
        <w:jc w:val="center"/>
        <w:tblInd w:w="4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6609"/>
        <w:gridCol w:w="1843"/>
      </w:tblGrid>
      <w:tr w:rsidR="004A133B" w:rsidRPr="00061FAF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061FAF">
              <w:rPr>
                <w:b/>
                <w:sz w:val="26"/>
                <w:szCs w:val="26"/>
                <w:lang w:val="be-BY"/>
              </w:rPr>
              <w:t>№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УЧАСТНИК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Точки</w:t>
            </w:r>
          </w:p>
        </w:tc>
      </w:tr>
      <w:tr w:rsidR="004A133B" w:rsidRPr="00061FAF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  <w:lang w:val="be-BY"/>
              </w:rPr>
            </w:pPr>
            <w:r w:rsidRPr="00061FAF">
              <w:rPr>
                <w:b/>
                <w:sz w:val="26"/>
                <w:szCs w:val="26"/>
                <w:lang w:val="be-BY"/>
              </w:rPr>
              <w:t>1.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620D0" w:rsidP="00CD609C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„СТ Клинър“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620D0" w:rsidP="004620D0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100</w:t>
            </w:r>
          </w:p>
        </w:tc>
      </w:tr>
      <w:tr w:rsidR="004A133B" w:rsidRPr="00061FAF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A133B" w:rsidP="004A133B">
            <w:pPr>
              <w:jc w:val="center"/>
              <w:rPr>
                <w:b/>
                <w:sz w:val="26"/>
                <w:szCs w:val="26"/>
              </w:rPr>
            </w:pPr>
            <w:r w:rsidRPr="00061FAF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620D0" w:rsidP="00DC37B1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</w:rPr>
              <w:t>„Волтран” ЕООД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B" w:rsidRPr="00061FAF" w:rsidRDefault="004620D0" w:rsidP="004620D0">
            <w:pPr>
              <w:jc w:val="center"/>
              <w:rPr>
                <w:b/>
                <w:sz w:val="26"/>
                <w:szCs w:val="26"/>
              </w:rPr>
            </w:pPr>
            <w:r w:rsidRPr="00061FAF">
              <w:rPr>
                <w:rFonts w:eastAsia="Batang"/>
                <w:b/>
                <w:sz w:val="26"/>
                <w:szCs w:val="26"/>
                <w:lang w:val="bg-BG"/>
              </w:rPr>
              <w:t>74.74</w:t>
            </w:r>
          </w:p>
        </w:tc>
      </w:tr>
      <w:tr w:rsidR="00DC37B1" w:rsidRPr="00061FAF" w:rsidTr="00DC37B1">
        <w:trPr>
          <w:cantSplit/>
          <w:trHeight w:val="470"/>
          <w:jc w:val="center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7B1" w:rsidRPr="00061FAF" w:rsidRDefault="00DC37B1" w:rsidP="00DC37B1">
            <w:pPr>
              <w:jc w:val="center"/>
              <w:rPr>
                <w:b/>
                <w:sz w:val="26"/>
                <w:szCs w:val="26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3</w:t>
            </w:r>
            <w:r w:rsidRPr="00061FA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7B1" w:rsidRPr="00061FAF" w:rsidRDefault="004620D0" w:rsidP="00DC37B1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061FAF">
              <w:rPr>
                <w:b/>
                <w:sz w:val="26"/>
                <w:szCs w:val="26"/>
                <w:lang w:val="bg-BG"/>
              </w:rPr>
              <w:t>„КНД - Консулт“ ООД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37B1" w:rsidRPr="00061FAF" w:rsidRDefault="004620D0" w:rsidP="004620D0">
            <w:pPr>
              <w:jc w:val="center"/>
              <w:rPr>
                <w:b/>
                <w:sz w:val="26"/>
                <w:szCs w:val="26"/>
              </w:rPr>
            </w:pPr>
            <w:r w:rsidRPr="00061FAF">
              <w:rPr>
                <w:rFonts w:eastAsia="Batang"/>
                <w:b/>
                <w:sz w:val="26"/>
                <w:szCs w:val="26"/>
                <w:lang w:val="bg-BG"/>
              </w:rPr>
              <w:t>61.89</w:t>
            </w:r>
          </w:p>
        </w:tc>
      </w:tr>
    </w:tbl>
    <w:p w:rsidR="004A133B" w:rsidRPr="00061FAF" w:rsidRDefault="004A133B" w:rsidP="004A133B">
      <w:pPr>
        <w:ind w:firstLine="567"/>
        <w:jc w:val="both"/>
        <w:rPr>
          <w:sz w:val="26"/>
          <w:szCs w:val="26"/>
          <w:lang w:val="bg-BG"/>
        </w:rPr>
      </w:pPr>
    </w:p>
    <w:p w:rsidR="005E15DB" w:rsidRPr="00061FAF" w:rsidRDefault="005E15DB" w:rsidP="0005477F">
      <w:pPr>
        <w:shd w:val="clear" w:color="auto" w:fill="FFFFFF"/>
        <w:tabs>
          <w:tab w:val="left" w:pos="288"/>
          <w:tab w:val="left" w:pos="360"/>
          <w:tab w:val="left" w:pos="567"/>
          <w:tab w:val="left" w:pos="851"/>
        </w:tabs>
        <w:ind w:right="-1"/>
        <w:jc w:val="both"/>
        <w:rPr>
          <w:sz w:val="26"/>
          <w:szCs w:val="26"/>
          <w:lang w:val="bg-BG"/>
        </w:rPr>
      </w:pPr>
      <w:r w:rsidRPr="00061FAF">
        <w:rPr>
          <w:sz w:val="26"/>
          <w:szCs w:val="26"/>
          <w:lang w:val="bg-BG"/>
        </w:rPr>
        <w:tab/>
      </w:r>
      <w:r w:rsidR="005B6BB0" w:rsidRPr="00061FAF">
        <w:rPr>
          <w:sz w:val="26"/>
          <w:szCs w:val="26"/>
          <w:lang w:val="bg-BG"/>
        </w:rPr>
        <w:tab/>
      </w:r>
      <w:r w:rsidR="005B6BB0" w:rsidRPr="00061FAF">
        <w:rPr>
          <w:sz w:val="26"/>
          <w:szCs w:val="26"/>
          <w:lang w:val="bg-BG"/>
        </w:rPr>
        <w:tab/>
      </w:r>
      <w:r w:rsidRPr="00061FAF">
        <w:rPr>
          <w:sz w:val="26"/>
          <w:szCs w:val="26"/>
        </w:rPr>
        <w:t>С оглед гореизложеното</w:t>
      </w:r>
      <w:r w:rsidRPr="00061FAF">
        <w:rPr>
          <w:sz w:val="26"/>
          <w:szCs w:val="26"/>
          <w:lang w:val="bg-BG"/>
        </w:rPr>
        <w:t>, к</w:t>
      </w:r>
      <w:r w:rsidR="004A133B" w:rsidRPr="00061FAF">
        <w:rPr>
          <w:sz w:val="26"/>
          <w:szCs w:val="26"/>
          <w:lang w:val="bg-BG"/>
        </w:rPr>
        <w:t xml:space="preserve">омисията определена да разгледа, оцени и класира офертите, събрани чрез публикуване на </w:t>
      </w:r>
      <w:r w:rsidR="00E84EB7" w:rsidRPr="00061FAF">
        <w:rPr>
          <w:sz w:val="26"/>
          <w:szCs w:val="26"/>
          <w:lang w:val="bg-BG"/>
        </w:rPr>
        <w:t>обява</w:t>
      </w:r>
      <w:r w:rsidR="004A133B" w:rsidRPr="00061FAF">
        <w:rPr>
          <w:sz w:val="26"/>
          <w:szCs w:val="26"/>
          <w:lang w:val="bg-BG"/>
        </w:rPr>
        <w:t xml:space="preserve"> за възлагане на обществена поръчка с предмет: </w:t>
      </w:r>
      <w:r w:rsidR="004620D0" w:rsidRPr="00061FAF">
        <w:rPr>
          <w:b/>
          <w:sz w:val="26"/>
          <w:szCs w:val="26"/>
        </w:rPr>
        <w:t>“</w:t>
      </w:r>
      <w:r w:rsidR="004620D0" w:rsidRPr="00061FAF">
        <w:rPr>
          <w:b/>
          <w:sz w:val="26"/>
          <w:szCs w:val="26"/>
          <w:lang w:val="bg-BG"/>
        </w:rPr>
        <w:t>Извършване на ремонт на апартаменти с административни адреси в гр. Пловдив, ул. „Радко Димитриев“ №№ 37, 39, 41“</w:t>
      </w:r>
      <w:r w:rsidRPr="00061FAF">
        <w:rPr>
          <w:b/>
          <w:sz w:val="26"/>
          <w:szCs w:val="26"/>
          <w:lang w:val="bg-BG"/>
        </w:rPr>
        <w:t>,</w:t>
      </w:r>
      <w:r w:rsidR="004620D0" w:rsidRPr="00061FAF">
        <w:rPr>
          <w:b/>
          <w:sz w:val="26"/>
          <w:szCs w:val="26"/>
          <w:lang w:val="bg-BG"/>
        </w:rPr>
        <w:t xml:space="preserve"> </w:t>
      </w:r>
      <w:r w:rsidR="004A133B" w:rsidRPr="00061FAF">
        <w:rPr>
          <w:sz w:val="26"/>
          <w:szCs w:val="26"/>
          <w:lang w:val="bg-BG"/>
        </w:rPr>
        <w:t xml:space="preserve">предлага </w:t>
      </w:r>
      <w:r w:rsidRPr="00061FAF">
        <w:rPr>
          <w:sz w:val="26"/>
          <w:szCs w:val="26"/>
        </w:rPr>
        <w:t>на Възложителя</w:t>
      </w:r>
      <w:r w:rsidR="0005477F" w:rsidRPr="00061FAF">
        <w:rPr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</w:rPr>
        <w:t xml:space="preserve">да сключи договор за </w:t>
      </w:r>
      <w:r w:rsidR="006700B8" w:rsidRPr="00061FAF">
        <w:rPr>
          <w:sz w:val="26"/>
          <w:szCs w:val="26"/>
          <w:lang w:val="bg-BG"/>
        </w:rPr>
        <w:t>изпълнение на обществената поръчка с класирания на пъ</w:t>
      </w:r>
      <w:r w:rsidRPr="00061FAF">
        <w:rPr>
          <w:sz w:val="26"/>
          <w:szCs w:val="26"/>
          <w:lang w:val="bg-BG"/>
        </w:rPr>
        <w:t>рво място</w:t>
      </w:r>
      <w:r w:rsidRPr="00061FAF">
        <w:rPr>
          <w:b/>
          <w:sz w:val="26"/>
          <w:szCs w:val="26"/>
          <w:lang w:val="bg-BG"/>
        </w:rPr>
        <w:t xml:space="preserve"> </w:t>
      </w:r>
      <w:r w:rsidRPr="00061FAF">
        <w:rPr>
          <w:sz w:val="26"/>
          <w:szCs w:val="26"/>
          <w:lang w:val="bg-BG"/>
        </w:rPr>
        <w:t>участник</w:t>
      </w:r>
      <w:r w:rsidRPr="00061FAF">
        <w:rPr>
          <w:b/>
          <w:sz w:val="26"/>
          <w:szCs w:val="26"/>
          <w:lang w:val="bg-BG"/>
        </w:rPr>
        <w:t xml:space="preserve"> „СТ Клинър“ ЕООД</w:t>
      </w:r>
      <w:r w:rsidRPr="00061FAF">
        <w:rPr>
          <w:sz w:val="26"/>
          <w:szCs w:val="26"/>
          <w:lang w:val="bg-BG"/>
        </w:rPr>
        <w:t xml:space="preserve"> с оферта вх. № </w:t>
      </w:r>
      <w:r w:rsidRPr="00061FAF">
        <w:rPr>
          <w:sz w:val="26"/>
          <w:szCs w:val="26"/>
          <w:lang w:val="be-BY"/>
        </w:rPr>
        <w:t>15282/21.11.2018г</w:t>
      </w:r>
      <w:r w:rsidRPr="00061FAF">
        <w:rPr>
          <w:sz w:val="26"/>
          <w:szCs w:val="26"/>
          <w:lang w:val="bg-BG"/>
        </w:rPr>
        <w:t xml:space="preserve">. </w:t>
      </w:r>
      <w:r w:rsidRPr="00061FAF">
        <w:rPr>
          <w:sz w:val="26"/>
          <w:szCs w:val="26"/>
          <w:lang w:val="ru-RU"/>
        </w:rPr>
        <w:t xml:space="preserve">и </w:t>
      </w:r>
      <w:r w:rsidRPr="00061FAF">
        <w:rPr>
          <w:b/>
          <w:sz w:val="26"/>
          <w:szCs w:val="26"/>
          <w:lang w:val="bg-BG"/>
        </w:rPr>
        <w:t>комплексна оценка от 100 точки</w:t>
      </w:r>
      <w:r w:rsidRPr="00061FAF">
        <w:rPr>
          <w:b/>
          <w:sz w:val="26"/>
          <w:szCs w:val="26"/>
          <w:lang w:val="ru-RU"/>
        </w:rPr>
        <w:t>.</w:t>
      </w:r>
    </w:p>
    <w:p w:rsidR="005E15DB" w:rsidRPr="00061FAF" w:rsidRDefault="005E15DB" w:rsidP="005E15DB">
      <w:pPr>
        <w:ind w:right="-1" w:firstLine="567"/>
        <w:jc w:val="both"/>
        <w:rPr>
          <w:sz w:val="26"/>
          <w:szCs w:val="26"/>
          <w:lang w:val="bg-BG"/>
        </w:rPr>
      </w:pPr>
    </w:p>
    <w:p w:rsidR="004A133B" w:rsidRPr="00061FAF" w:rsidRDefault="004A133B" w:rsidP="005E15DB">
      <w:pPr>
        <w:ind w:right="-1" w:firstLine="540"/>
        <w:jc w:val="both"/>
        <w:rPr>
          <w:sz w:val="26"/>
          <w:szCs w:val="26"/>
          <w:lang w:val="ru-RU"/>
        </w:rPr>
      </w:pPr>
      <w:r w:rsidRPr="00061FAF">
        <w:rPr>
          <w:sz w:val="26"/>
          <w:szCs w:val="26"/>
          <w:lang w:val="bg-BG"/>
        </w:rPr>
        <w:t xml:space="preserve">Комисията, определена </w:t>
      </w:r>
      <w:r w:rsidRPr="00061FAF">
        <w:rPr>
          <w:sz w:val="26"/>
          <w:szCs w:val="26"/>
          <w:lang w:val="ru-RU"/>
        </w:rPr>
        <w:t xml:space="preserve">със Заповед </w:t>
      </w:r>
      <w:r w:rsidR="004620D0" w:rsidRPr="00061FAF">
        <w:rPr>
          <w:color w:val="000000"/>
          <w:sz w:val="26"/>
          <w:szCs w:val="26"/>
          <w:lang w:val="ru-RU"/>
        </w:rPr>
        <w:t xml:space="preserve">№ </w:t>
      </w:r>
      <w:r w:rsidR="004620D0" w:rsidRPr="00061FAF">
        <w:rPr>
          <w:sz w:val="26"/>
          <w:szCs w:val="26"/>
          <w:lang w:val="bg-BG"/>
        </w:rPr>
        <w:t>1472/</w:t>
      </w:r>
      <w:r w:rsidR="004620D0" w:rsidRPr="00061FAF">
        <w:rPr>
          <w:sz w:val="26"/>
          <w:szCs w:val="26"/>
        </w:rPr>
        <w:t>2</w:t>
      </w:r>
      <w:r w:rsidR="004620D0" w:rsidRPr="00061FAF">
        <w:rPr>
          <w:sz w:val="26"/>
          <w:szCs w:val="26"/>
          <w:lang w:val="bg-BG"/>
        </w:rPr>
        <w:t>3.11.201</w:t>
      </w:r>
      <w:r w:rsidR="004620D0" w:rsidRPr="00061FAF">
        <w:rPr>
          <w:sz w:val="26"/>
          <w:szCs w:val="26"/>
        </w:rPr>
        <w:t>8</w:t>
      </w:r>
      <w:r w:rsidR="004620D0" w:rsidRPr="00061FAF">
        <w:rPr>
          <w:sz w:val="26"/>
          <w:szCs w:val="26"/>
          <w:lang w:val="ru-RU"/>
        </w:rPr>
        <w:t>г</w:t>
      </w:r>
      <w:r w:rsidRPr="00061FAF">
        <w:rPr>
          <w:sz w:val="26"/>
          <w:szCs w:val="26"/>
          <w:lang w:val="ru-RU"/>
        </w:rPr>
        <w:t xml:space="preserve">., </w:t>
      </w:r>
      <w:r w:rsidRPr="00061FAF">
        <w:rPr>
          <w:sz w:val="26"/>
          <w:szCs w:val="26"/>
          <w:lang w:val="bg-BG"/>
        </w:rPr>
        <w:t>състави и подписа настоящия протокол за разглеждането и оценката на офертите и за класирането на участниците в 1 (</w:t>
      </w:r>
      <w:r w:rsidR="005E15DB" w:rsidRPr="00061FAF">
        <w:rPr>
          <w:sz w:val="26"/>
          <w:szCs w:val="26"/>
          <w:lang w:val="bg-BG"/>
        </w:rPr>
        <w:t xml:space="preserve">един) оригинален екземпляр на </w:t>
      </w:r>
      <w:r w:rsidR="009511EB">
        <w:rPr>
          <w:sz w:val="26"/>
          <w:szCs w:val="26"/>
          <w:lang w:val="bg-BG"/>
        </w:rPr>
        <w:t>28.11.</w:t>
      </w:r>
      <w:r w:rsidR="005E15DB" w:rsidRPr="00061FAF">
        <w:rPr>
          <w:sz w:val="26"/>
          <w:szCs w:val="26"/>
          <w:lang w:val="bg-BG"/>
        </w:rPr>
        <w:t>2018г.</w:t>
      </w:r>
    </w:p>
    <w:p w:rsidR="005E15DB" w:rsidRPr="00061FAF" w:rsidRDefault="005E15DB" w:rsidP="005E15DB">
      <w:pPr>
        <w:ind w:right="-1" w:firstLine="540"/>
        <w:jc w:val="both"/>
        <w:rPr>
          <w:sz w:val="26"/>
          <w:szCs w:val="26"/>
          <w:lang w:val="bg-BG"/>
        </w:rPr>
      </w:pPr>
    </w:p>
    <w:p w:rsidR="004A133B" w:rsidRPr="00061FAF" w:rsidRDefault="004A133B" w:rsidP="005E15DB">
      <w:pPr>
        <w:ind w:right="-1" w:firstLine="540"/>
        <w:jc w:val="both"/>
        <w:rPr>
          <w:sz w:val="26"/>
          <w:szCs w:val="26"/>
          <w:lang w:val="ru-RU"/>
        </w:rPr>
      </w:pPr>
      <w:r w:rsidRPr="00061FAF">
        <w:rPr>
          <w:sz w:val="26"/>
          <w:szCs w:val="26"/>
          <w:lang w:val="bg-BG"/>
        </w:rPr>
        <w:t>Комисията представя на Възложителя настоящия</w:t>
      </w:r>
      <w:r w:rsidR="00061FAF">
        <w:rPr>
          <w:sz w:val="26"/>
          <w:szCs w:val="26"/>
          <w:lang w:val="bg-BG"/>
        </w:rPr>
        <w:t>т</w:t>
      </w:r>
      <w:r w:rsidRPr="00061FAF">
        <w:rPr>
          <w:sz w:val="26"/>
          <w:szCs w:val="26"/>
          <w:lang w:val="bg-BG"/>
        </w:rPr>
        <w:t xml:space="preserve"> протокол за утвърждаване.</w:t>
      </w:r>
    </w:p>
    <w:p w:rsidR="004A133B" w:rsidRPr="00061FAF" w:rsidRDefault="004A133B" w:rsidP="005E15DB">
      <w:pPr>
        <w:ind w:left="3600" w:right="-1"/>
        <w:jc w:val="both"/>
        <w:rPr>
          <w:b/>
          <w:sz w:val="26"/>
          <w:szCs w:val="26"/>
          <w:lang w:val="bg-BG"/>
        </w:rPr>
      </w:pPr>
    </w:p>
    <w:p w:rsidR="004A133B" w:rsidRPr="00061FAF" w:rsidRDefault="004A133B" w:rsidP="005E15DB">
      <w:pPr>
        <w:ind w:right="-1" w:firstLine="720"/>
        <w:jc w:val="both"/>
        <w:rPr>
          <w:sz w:val="26"/>
          <w:szCs w:val="26"/>
          <w:lang w:val="bg-BG"/>
        </w:rPr>
      </w:pPr>
      <w:r w:rsidRPr="00061FAF">
        <w:rPr>
          <w:b/>
          <w:color w:val="000000"/>
          <w:sz w:val="26"/>
          <w:szCs w:val="26"/>
          <w:lang w:val="ru-RU"/>
        </w:rPr>
        <w:t>Председател</w:t>
      </w:r>
      <w:r w:rsidRPr="00061FAF">
        <w:rPr>
          <w:color w:val="000000"/>
          <w:sz w:val="26"/>
          <w:szCs w:val="26"/>
          <w:lang w:val="ru-RU"/>
        </w:rPr>
        <w:t xml:space="preserve">: </w:t>
      </w:r>
      <w:r w:rsidR="003C5020" w:rsidRPr="00061FAF">
        <w:rPr>
          <w:color w:val="000000"/>
          <w:sz w:val="26"/>
          <w:szCs w:val="26"/>
          <w:lang w:val="ru-RU"/>
        </w:rPr>
        <w:t>Валентин Чиликов</w:t>
      </w:r>
      <w:r w:rsidR="003C5020" w:rsidRPr="00061FAF">
        <w:rPr>
          <w:sz w:val="26"/>
          <w:szCs w:val="26"/>
          <w:lang w:val="bg-BG"/>
        </w:rPr>
        <w:t>......</w:t>
      </w:r>
      <w:r w:rsidR="005866F0">
        <w:rPr>
          <w:sz w:val="26"/>
          <w:szCs w:val="26"/>
          <w:lang w:val="bg-BG"/>
        </w:rPr>
        <w:t>п</w:t>
      </w:r>
      <w:r w:rsidR="003C5020" w:rsidRPr="00061FAF">
        <w:rPr>
          <w:sz w:val="26"/>
          <w:szCs w:val="26"/>
          <w:lang w:val="bg-BG"/>
        </w:rPr>
        <w:t>..........................</w:t>
      </w:r>
    </w:p>
    <w:p w:rsidR="008B72DD" w:rsidRPr="00061FAF" w:rsidRDefault="00061FAF" w:rsidP="008B72DD">
      <w:pPr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val="ru-RU"/>
        </w:rPr>
        <w:t xml:space="preserve"> </w:t>
      </w:r>
      <w:r w:rsidR="004A133B" w:rsidRPr="00061FAF">
        <w:rPr>
          <w:b/>
          <w:color w:val="000000"/>
          <w:sz w:val="26"/>
          <w:szCs w:val="26"/>
          <w:lang w:val="ru-RU"/>
        </w:rPr>
        <w:t>Членове</w:t>
      </w:r>
      <w:r w:rsidR="004A133B" w:rsidRPr="00061FAF">
        <w:rPr>
          <w:color w:val="000000"/>
          <w:sz w:val="26"/>
          <w:szCs w:val="26"/>
          <w:lang w:val="ru-RU"/>
        </w:rPr>
        <w:t>:</w:t>
      </w:r>
      <w:r w:rsidR="004A133B" w:rsidRPr="00061FAF">
        <w:rPr>
          <w:color w:val="000000"/>
          <w:sz w:val="26"/>
          <w:szCs w:val="26"/>
          <w:lang w:val="ru-RU"/>
        </w:rPr>
        <w:tab/>
      </w:r>
      <w:r w:rsidR="008B72DD" w:rsidRPr="00061FAF">
        <w:rPr>
          <w:color w:val="000000"/>
          <w:sz w:val="26"/>
          <w:szCs w:val="26"/>
          <w:lang w:val="ru-RU"/>
        </w:rPr>
        <w:t>1</w:t>
      </w:r>
      <w:r w:rsidR="008B72DD" w:rsidRPr="00061FAF">
        <w:rPr>
          <w:sz w:val="26"/>
          <w:szCs w:val="26"/>
          <w:lang w:val="bg-BG"/>
        </w:rPr>
        <w:t>.</w:t>
      </w:r>
      <w:r w:rsidR="008B72DD" w:rsidRPr="00061FAF">
        <w:rPr>
          <w:sz w:val="26"/>
          <w:szCs w:val="26"/>
        </w:rPr>
        <w:t xml:space="preserve"> </w:t>
      </w:r>
      <w:r w:rsidR="008B72DD" w:rsidRPr="00061FAF">
        <w:rPr>
          <w:sz w:val="26"/>
          <w:szCs w:val="26"/>
          <w:lang w:val="bg-BG"/>
        </w:rPr>
        <w:t>Румяна Станкулова ...........</w:t>
      </w:r>
      <w:r w:rsidR="005866F0">
        <w:rPr>
          <w:sz w:val="26"/>
          <w:szCs w:val="26"/>
          <w:lang w:val="bg-BG"/>
        </w:rPr>
        <w:t>п</w:t>
      </w:r>
      <w:r w:rsidR="008B72DD" w:rsidRPr="00061FAF">
        <w:rPr>
          <w:sz w:val="26"/>
          <w:szCs w:val="26"/>
          <w:lang w:val="bg-BG"/>
        </w:rPr>
        <w:t>.....................</w:t>
      </w:r>
    </w:p>
    <w:p w:rsidR="00F242F3" w:rsidRPr="00043077" w:rsidRDefault="008B72DD" w:rsidP="002D55DE">
      <w:pPr>
        <w:ind w:left="1404" w:firstLine="720"/>
        <w:jc w:val="both"/>
        <w:rPr>
          <w:b/>
        </w:rPr>
      </w:pPr>
      <w:r w:rsidRPr="00061FAF">
        <w:rPr>
          <w:sz w:val="26"/>
          <w:szCs w:val="26"/>
          <w:lang w:val="bg-BG"/>
        </w:rPr>
        <w:t>2</w:t>
      </w:r>
      <w:r w:rsidR="004A133B" w:rsidRPr="00061FAF">
        <w:rPr>
          <w:sz w:val="26"/>
          <w:szCs w:val="26"/>
          <w:lang w:val="bg-BG"/>
        </w:rPr>
        <w:t xml:space="preserve">. </w:t>
      </w:r>
      <w:r w:rsidR="003C5020" w:rsidRPr="00061FAF">
        <w:rPr>
          <w:sz w:val="26"/>
          <w:szCs w:val="26"/>
          <w:lang w:val="bg-BG"/>
        </w:rPr>
        <w:t>Ива Захариева ................</w:t>
      </w:r>
      <w:r w:rsidR="005866F0">
        <w:rPr>
          <w:sz w:val="26"/>
          <w:szCs w:val="26"/>
          <w:lang w:val="bg-BG"/>
        </w:rPr>
        <w:t>п</w:t>
      </w:r>
      <w:r w:rsidR="003C5020" w:rsidRPr="00061FAF">
        <w:rPr>
          <w:sz w:val="26"/>
          <w:szCs w:val="26"/>
          <w:lang w:val="bg-BG"/>
        </w:rPr>
        <w:t>................</w:t>
      </w:r>
    </w:p>
    <w:sectPr w:rsidR="00F242F3" w:rsidRPr="00043077" w:rsidSect="00090DD5">
      <w:footerReference w:type="default" r:id="rId9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78" w:rsidRDefault="00521C78" w:rsidP="00061FAF">
      <w:r>
        <w:separator/>
      </w:r>
    </w:p>
  </w:endnote>
  <w:endnote w:type="continuationSeparator" w:id="0">
    <w:p w:rsidR="00521C78" w:rsidRDefault="00521C78" w:rsidP="0006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14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FAF" w:rsidRDefault="00061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2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1FAF" w:rsidRDefault="00061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78" w:rsidRDefault="00521C78" w:rsidP="00061FAF">
      <w:r>
        <w:separator/>
      </w:r>
    </w:p>
  </w:footnote>
  <w:footnote w:type="continuationSeparator" w:id="0">
    <w:p w:rsidR="00521C78" w:rsidRDefault="00521C78" w:rsidP="0006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20439"/>
    <w:multiLevelType w:val="hybridMultilevel"/>
    <w:tmpl w:val="6A9EA7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3841"/>
    <w:rsid w:val="000075A5"/>
    <w:rsid w:val="00013C4C"/>
    <w:rsid w:val="00020B2D"/>
    <w:rsid w:val="000347F6"/>
    <w:rsid w:val="00035869"/>
    <w:rsid w:val="00043077"/>
    <w:rsid w:val="0005477F"/>
    <w:rsid w:val="0005532E"/>
    <w:rsid w:val="00061FAF"/>
    <w:rsid w:val="00090DD5"/>
    <w:rsid w:val="000954E7"/>
    <w:rsid w:val="000A688E"/>
    <w:rsid w:val="000E04E4"/>
    <w:rsid w:val="0010648C"/>
    <w:rsid w:val="001215AA"/>
    <w:rsid w:val="001870D7"/>
    <w:rsid w:val="00195775"/>
    <w:rsid w:val="001A7C04"/>
    <w:rsid w:val="001B057C"/>
    <w:rsid w:val="001B446B"/>
    <w:rsid w:val="001D08B4"/>
    <w:rsid w:val="001D37F0"/>
    <w:rsid w:val="001E2693"/>
    <w:rsid w:val="001F0A08"/>
    <w:rsid w:val="001F3250"/>
    <w:rsid w:val="002018D1"/>
    <w:rsid w:val="00207506"/>
    <w:rsid w:val="00207D51"/>
    <w:rsid w:val="002311C2"/>
    <w:rsid w:val="00263BB3"/>
    <w:rsid w:val="00267552"/>
    <w:rsid w:val="00271A53"/>
    <w:rsid w:val="00273E04"/>
    <w:rsid w:val="002750C9"/>
    <w:rsid w:val="002801D2"/>
    <w:rsid w:val="002A2F8C"/>
    <w:rsid w:val="002A4713"/>
    <w:rsid w:val="002A71E8"/>
    <w:rsid w:val="002A7A14"/>
    <w:rsid w:val="002C21DA"/>
    <w:rsid w:val="002D55DE"/>
    <w:rsid w:val="002F09DF"/>
    <w:rsid w:val="00304F6A"/>
    <w:rsid w:val="00331449"/>
    <w:rsid w:val="00337EA6"/>
    <w:rsid w:val="003407B3"/>
    <w:rsid w:val="00361EBA"/>
    <w:rsid w:val="003620C3"/>
    <w:rsid w:val="0036685A"/>
    <w:rsid w:val="003724A7"/>
    <w:rsid w:val="003745E2"/>
    <w:rsid w:val="00380FC1"/>
    <w:rsid w:val="00383AC2"/>
    <w:rsid w:val="00384442"/>
    <w:rsid w:val="003963FE"/>
    <w:rsid w:val="00397CBF"/>
    <w:rsid w:val="003A0B5B"/>
    <w:rsid w:val="003C008E"/>
    <w:rsid w:val="003C5020"/>
    <w:rsid w:val="003D17B7"/>
    <w:rsid w:val="003F313C"/>
    <w:rsid w:val="00411174"/>
    <w:rsid w:val="00433D99"/>
    <w:rsid w:val="00435A68"/>
    <w:rsid w:val="004366F9"/>
    <w:rsid w:val="004620D0"/>
    <w:rsid w:val="00475AE8"/>
    <w:rsid w:val="00496243"/>
    <w:rsid w:val="004A133B"/>
    <w:rsid w:val="004B283C"/>
    <w:rsid w:val="004B6A1E"/>
    <w:rsid w:val="004E0C6C"/>
    <w:rsid w:val="004F0732"/>
    <w:rsid w:val="00521C78"/>
    <w:rsid w:val="00527A03"/>
    <w:rsid w:val="00530C53"/>
    <w:rsid w:val="005366EE"/>
    <w:rsid w:val="005379B5"/>
    <w:rsid w:val="00554FC7"/>
    <w:rsid w:val="00555274"/>
    <w:rsid w:val="0055675D"/>
    <w:rsid w:val="00562DDE"/>
    <w:rsid w:val="005767B5"/>
    <w:rsid w:val="005866F0"/>
    <w:rsid w:val="00587810"/>
    <w:rsid w:val="00591061"/>
    <w:rsid w:val="005A4C03"/>
    <w:rsid w:val="005B0919"/>
    <w:rsid w:val="005B6BB0"/>
    <w:rsid w:val="005C10F7"/>
    <w:rsid w:val="005C4D48"/>
    <w:rsid w:val="005E15DB"/>
    <w:rsid w:val="0061098A"/>
    <w:rsid w:val="00625708"/>
    <w:rsid w:val="00625FCF"/>
    <w:rsid w:val="006321BD"/>
    <w:rsid w:val="00634F80"/>
    <w:rsid w:val="0066237E"/>
    <w:rsid w:val="00665BBB"/>
    <w:rsid w:val="006700B8"/>
    <w:rsid w:val="00674F2F"/>
    <w:rsid w:val="006A0241"/>
    <w:rsid w:val="006A38AD"/>
    <w:rsid w:val="006A7F00"/>
    <w:rsid w:val="006B37CC"/>
    <w:rsid w:val="006B383A"/>
    <w:rsid w:val="006C3E5E"/>
    <w:rsid w:val="006C75E4"/>
    <w:rsid w:val="006D1C59"/>
    <w:rsid w:val="006D40BF"/>
    <w:rsid w:val="006D71CD"/>
    <w:rsid w:val="006F6E2F"/>
    <w:rsid w:val="0070526B"/>
    <w:rsid w:val="00727958"/>
    <w:rsid w:val="00755EC4"/>
    <w:rsid w:val="00756D5D"/>
    <w:rsid w:val="007736AE"/>
    <w:rsid w:val="00776CDA"/>
    <w:rsid w:val="007D3BCC"/>
    <w:rsid w:val="008034FD"/>
    <w:rsid w:val="00814988"/>
    <w:rsid w:val="00834E67"/>
    <w:rsid w:val="0084301B"/>
    <w:rsid w:val="0084328E"/>
    <w:rsid w:val="00852507"/>
    <w:rsid w:val="00877903"/>
    <w:rsid w:val="008969D2"/>
    <w:rsid w:val="008A4D46"/>
    <w:rsid w:val="008A5A69"/>
    <w:rsid w:val="008B0276"/>
    <w:rsid w:val="008B6575"/>
    <w:rsid w:val="008B72DD"/>
    <w:rsid w:val="008C7E07"/>
    <w:rsid w:val="008F58A6"/>
    <w:rsid w:val="008F7828"/>
    <w:rsid w:val="008F7E7E"/>
    <w:rsid w:val="00902DFE"/>
    <w:rsid w:val="009121F2"/>
    <w:rsid w:val="009154B1"/>
    <w:rsid w:val="00915F9C"/>
    <w:rsid w:val="00936DEB"/>
    <w:rsid w:val="00947EAC"/>
    <w:rsid w:val="009511EB"/>
    <w:rsid w:val="0096438B"/>
    <w:rsid w:val="0096501E"/>
    <w:rsid w:val="009729C3"/>
    <w:rsid w:val="0097346B"/>
    <w:rsid w:val="00973A12"/>
    <w:rsid w:val="00990BE5"/>
    <w:rsid w:val="009910B6"/>
    <w:rsid w:val="0099654A"/>
    <w:rsid w:val="009A2075"/>
    <w:rsid w:val="009A6019"/>
    <w:rsid w:val="009A6701"/>
    <w:rsid w:val="009B5D39"/>
    <w:rsid w:val="009B64ED"/>
    <w:rsid w:val="009D6AE7"/>
    <w:rsid w:val="009E409B"/>
    <w:rsid w:val="009F046F"/>
    <w:rsid w:val="009F39F4"/>
    <w:rsid w:val="009F41D0"/>
    <w:rsid w:val="00A01F2F"/>
    <w:rsid w:val="00A1040E"/>
    <w:rsid w:val="00A14B66"/>
    <w:rsid w:val="00A1781D"/>
    <w:rsid w:val="00A236C7"/>
    <w:rsid w:val="00A4489A"/>
    <w:rsid w:val="00A66605"/>
    <w:rsid w:val="00A809DA"/>
    <w:rsid w:val="00A9461D"/>
    <w:rsid w:val="00A97754"/>
    <w:rsid w:val="00AA0486"/>
    <w:rsid w:val="00AA2188"/>
    <w:rsid w:val="00AB1664"/>
    <w:rsid w:val="00AB28B5"/>
    <w:rsid w:val="00AB2DEE"/>
    <w:rsid w:val="00AC1BCA"/>
    <w:rsid w:val="00AE2C58"/>
    <w:rsid w:val="00AF376C"/>
    <w:rsid w:val="00B10317"/>
    <w:rsid w:val="00B1666B"/>
    <w:rsid w:val="00B16CA2"/>
    <w:rsid w:val="00B22068"/>
    <w:rsid w:val="00B3332C"/>
    <w:rsid w:val="00B371A6"/>
    <w:rsid w:val="00B413CD"/>
    <w:rsid w:val="00B632A4"/>
    <w:rsid w:val="00B63FD5"/>
    <w:rsid w:val="00B75901"/>
    <w:rsid w:val="00B76622"/>
    <w:rsid w:val="00BB311B"/>
    <w:rsid w:val="00BB36B2"/>
    <w:rsid w:val="00BB5273"/>
    <w:rsid w:val="00BB5C14"/>
    <w:rsid w:val="00BC28BF"/>
    <w:rsid w:val="00BD1C4E"/>
    <w:rsid w:val="00BD646D"/>
    <w:rsid w:val="00BE0F87"/>
    <w:rsid w:val="00BE4D61"/>
    <w:rsid w:val="00C01158"/>
    <w:rsid w:val="00C20380"/>
    <w:rsid w:val="00C41892"/>
    <w:rsid w:val="00C4245D"/>
    <w:rsid w:val="00C4397C"/>
    <w:rsid w:val="00C47217"/>
    <w:rsid w:val="00C623FF"/>
    <w:rsid w:val="00C63EB8"/>
    <w:rsid w:val="00C64475"/>
    <w:rsid w:val="00C77748"/>
    <w:rsid w:val="00C87B92"/>
    <w:rsid w:val="00C932CB"/>
    <w:rsid w:val="00CA1BB6"/>
    <w:rsid w:val="00CA418B"/>
    <w:rsid w:val="00CD609C"/>
    <w:rsid w:val="00D261A8"/>
    <w:rsid w:val="00D706A6"/>
    <w:rsid w:val="00D937E0"/>
    <w:rsid w:val="00D957A8"/>
    <w:rsid w:val="00DC05E5"/>
    <w:rsid w:val="00DC37B1"/>
    <w:rsid w:val="00DD2EEF"/>
    <w:rsid w:val="00DD2F46"/>
    <w:rsid w:val="00DE6457"/>
    <w:rsid w:val="00DF267D"/>
    <w:rsid w:val="00DF7AF5"/>
    <w:rsid w:val="00E26CCB"/>
    <w:rsid w:val="00E41B02"/>
    <w:rsid w:val="00E5438E"/>
    <w:rsid w:val="00E62A07"/>
    <w:rsid w:val="00E648A9"/>
    <w:rsid w:val="00E84EB7"/>
    <w:rsid w:val="00E93806"/>
    <w:rsid w:val="00E970B3"/>
    <w:rsid w:val="00EB3E12"/>
    <w:rsid w:val="00EC52CA"/>
    <w:rsid w:val="00EE0F56"/>
    <w:rsid w:val="00EE3DB9"/>
    <w:rsid w:val="00F11E0E"/>
    <w:rsid w:val="00F242F3"/>
    <w:rsid w:val="00F573D8"/>
    <w:rsid w:val="00F61366"/>
    <w:rsid w:val="00F72E54"/>
    <w:rsid w:val="00F75C2D"/>
    <w:rsid w:val="00FA2A30"/>
    <w:rsid w:val="00FB1143"/>
    <w:rsid w:val="00FB495F"/>
    <w:rsid w:val="00FD4EE5"/>
    <w:rsid w:val="00FD548D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ен текст (2)_"/>
    <w:link w:val="21"/>
    <w:uiPriority w:val="99"/>
    <w:locked/>
    <w:rsid w:val="006C3E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6C3E5E"/>
    <w:pPr>
      <w:widowControl w:val="0"/>
      <w:shd w:val="clear" w:color="auto" w:fill="FFFFFF"/>
      <w:spacing w:after="600" w:line="240" w:lineRule="atLeast"/>
      <w:ind w:hanging="800"/>
      <w:jc w:val="center"/>
    </w:pPr>
    <w:rPr>
      <w:rFonts w:eastAsiaTheme="minorHAnsi"/>
      <w:sz w:val="22"/>
      <w:szCs w:val="22"/>
      <w:lang w:val="bg-BG"/>
    </w:rPr>
  </w:style>
  <w:style w:type="paragraph" w:customStyle="1" w:styleId="a">
    <w:name w:val="Знак"/>
    <w:basedOn w:val="Normal"/>
    <w:rsid w:val="00B632A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5A6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qFormat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unhideWhenUsed/>
    <w:rsid w:val="00435A68"/>
    <w:rPr>
      <w:rFonts w:ascii="Arial" w:hAnsi="Arial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35A68"/>
    <w:rPr>
      <w:rFonts w:ascii="Arial" w:eastAsia="Times New Roman" w:hAnsi="Arial" w:cs="Times New Roman"/>
      <w:sz w:val="24"/>
      <w:szCs w:val="24"/>
    </w:rPr>
  </w:style>
  <w:style w:type="paragraph" w:customStyle="1" w:styleId="Heading13">
    <w:name w:val="Heading 13"/>
    <w:basedOn w:val="Normal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AE"/>
    <w:rPr>
      <w:rFonts w:ascii="Tahoma" w:eastAsia="Times New Roman" w:hAnsi="Tahoma" w:cs="Tahoma"/>
      <w:sz w:val="16"/>
      <w:szCs w:val="16"/>
      <w:lang w:val="en-US"/>
    </w:rPr>
  </w:style>
  <w:style w:type="character" w:customStyle="1" w:styleId="2">
    <w:name w:val="Основен текст (2)_"/>
    <w:link w:val="21"/>
    <w:uiPriority w:val="99"/>
    <w:locked/>
    <w:rsid w:val="006C3E5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ен текст (2)1"/>
    <w:basedOn w:val="Normal"/>
    <w:link w:val="2"/>
    <w:uiPriority w:val="99"/>
    <w:rsid w:val="006C3E5E"/>
    <w:pPr>
      <w:widowControl w:val="0"/>
      <w:shd w:val="clear" w:color="auto" w:fill="FFFFFF"/>
      <w:spacing w:after="600" w:line="240" w:lineRule="atLeast"/>
      <w:ind w:hanging="800"/>
      <w:jc w:val="center"/>
    </w:pPr>
    <w:rPr>
      <w:rFonts w:eastAsiaTheme="minorHAnsi"/>
      <w:sz w:val="22"/>
      <w:szCs w:val="22"/>
      <w:lang w:val="bg-BG"/>
    </w:rPr>
  </w:style>
  <w:style w:type="paragraph" w:customStyle="1" w:styleId="a">
    <w:name w:val="Знак"/>
    <w:basedOn w:val="Normal"/>
    <w:rsid w:val="00B632A4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1F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F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F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F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592BA-DD0B-46F1-BFED-4C311039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13</Pages>
  <Words>3614</Words>
  <Characters>20603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Iva IZ. Zaharieva</cp:lastModifiedBy>
  <cp:revision>117</cp:revision>
  <cp:lastPrinted>2018-11-29T08:12:00Z</cp:lastPrinted>
  <dcterms:created xsi:type="dcterms:W3CDTF">2018-11-26T07:56:00Z</dcterms:created>
  <dcterms:modified xsi:type="dcterms:W3CDTF">2018-12-04T07:54:00Z</dcterms:modified>
</cp:coreProperties>
</file>