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BA" w:rsidRPr="00614E7B" w:rsidRDefault="006E0BBA" w:rsidP="00755EC4">
      <w:pPr>
        <w:tabs>
          <w:tab w:val="left" w:pos="900"/>
        </w:tabs>
      </w:pPr>
      <w:proofErr w:type="spellStart"/>
      <w:proofErr w:type="gramStart"/>
      <w:r w:rsidRPr="00614E7B">
        <w:t>Изх</w:t>
      </w:r>
      <w:proofErr w:type="spellEnd"/>
      <w:r w:rsidRPr="00614E7B">
        <w:t>. №</w:t>
      </w:r>
      <w:r w:rsidRPr="00614E7B">
        <w:rPr>
          <w:lang w:val="bg-BG"/>
        </w:rPr>
        <w:t xml:space="preserve"> </w:t>
      </w:r>
      <w:r w:rsidR="006862BF">
        <w:t>18904</w:t>
      </w:r>
      <w:r w:rsidRPr="00614E7B">
        <w:rPr>
          <w:lang w:val="bg-BG"/>
        </w:rPr>
        <w:t>/</w:t>
      </w:r>
      <w:r w:rsidR="006862BF">
        <w:t>11.12</w:t>
      </w:r>
      <w:r w:rsidRPr="00614E7B">
        <w:rPr>
          <w:lang w:val="bg-BG"/>
        </w:rPr>
        <w:t>.</w:t>
      </w:r>
      <w:r w:rsidRPr="00614E7B">
        <w:t>2018 г.</w:t>
      </w:r>
      <w:proofErr w:type="gramEnd"/>
    </w:p>
    <w:p w:rsidR="006E0BBA" w:rsidRPr="00614E7B" w:rsidRDefault="006E0BBA" w:rsidP="00755EC4">
      <w:pPr>
        <w:tabs>
          <w:tab w:val="left" w:pos="900"/>
        </w:tabs>
        <w:rPr>
          <w:b/>
          <w:u w:val="single"/>
        </w:rPr>
      </w:pPr>
    </w:p>
    <w:p w:rsidR="006E0BBA" w:rsidRPr="00614E7B" w:rsidRDefault="006E0BBA" w:rsidP="004A133B">
      <w:pPr>
        <w:pStyle w:val="BodyText"/>
        <w:tabs>
          <w:tab w:val="left" w:pos="900"/>
        </w:tabs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 xml:space="preserve">УТВЪРЖДАВАМ:                                                           </w:t>
      </w:r>
    </w:p>
    <w:p w:rsidR="006E0BBA" w:rsidRPr="00614E7B" w:rsidRDefault="006E0BBA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ab/>
      </w:r>
      <w:r w:rsidRPr="00614E7B">
        <w:rPr>
          <w:rFonts w:ascii="Times New Roman" w:hAnsi="Times New Roman"/>
          <w:b/>
        </w:rPr>
        <w:tab/>
      </w:r>
      <w:r w:rsidRPr="00614E7B">
        <w:rPr>
          <w:rFonts w:ascii="Times New Roman" w:hAnsi="Times New Roman"/>
          <w:b/>
        </w:rPr>
        <w:tab/>
      </w:r>
      <w:r w:rsidRPr="00614E7B">
        <w:rPr>
          <w:rFonts w:ascii="Times New Roman" w:hAnsi="Times New Roman"/>
          <w:b/>
        </w:rPr>
        <w:tab/>
      </w:r>
    </w:p>
    <w:p w:rsidR="006E0BBA" w:rsidRPr="00614E7B" w:rsidRDefault="006E0BBA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>ВЪЗЛОЖИТЕЛ,</w:t>
      </w:r>
    </w:p>
    <w:p w:rsidR="006E0BBA" w:rsidRPr="00614E7B" w:rsidRDefault="006E0BBA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>ИЗПЪЛНИТЕЛЕН ДИРЕКТОР</w:t>
      </w:r>
    </w:p>
    <w:p w:rsidR="006E0BBA" w:rsidRPr="00614E7B" w:rsidRDefault="006E0BBA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>НА ИА ”ВОЕННИ КЛУБОВЕ И</w:t>
      </w:r>
    </w:p>
    <w:p w:rsidR="006E0BBA" w:rsidRPr="00614E7B" w:rsidRDefault="006E0BBA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>ВОЕННО–ПОЧИВНО ДЕЛО”</w:t>
      </w:r>
      <w:r w:rsidRPr="00614E7B">
        <w:rPr>
          <w:rFonts w:ascii="Times New Roman" w:hAnsi="Times New Roman"/>
          <w:b/>
        </w:rPr>
        <w:tab/>
      </w:r>
    </w:p>
    <w:p w:rsidR="006E0BBA" w:rsidRPr="00614E7B" w:rsidRDefault="006E0BBA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614E7B">
        <w:rPr>
          <w:rFonts w:ascii="Times New Roman" w:hAnsi="Times New Roman"/>
          <w:b/>
        </w:rPr>
        <w:t xml:space="preserve">                                    </w:t>
      </w:r>
    </w:p>
    <w:p w:rsidR="006E0BBA" w:rsidRPr="00614E7B" w:rsidRDefault="006E0BBA" w:rsidP="004A133B">
      <w:pPr>
        <w:ind w:left="1440" w:firstLine="720"/>
        <w:rPr>
          <w:b/>
          <w:lang w:val="bg-BG"/>
        </w:rPr>
      </w:pPr>
      <w:r w:rsidRPr="00614E7B">
        <w:rPr>
          <w:b/>
          <w:lang w:val="bg-BG"/>
        </w:rPr>
        <w:t>ВАЛЕРИ СТОЯНОВ</w:t>
      </w:r>
    </w:p>
    <w:p w:rsidR="006E0BBA" w:rsidRPr="00614E7B" w:rsidRDefault="006E0BBA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6E0BBA" w:rsidRPr="00614E7B" w:rsidRDefault="006E0BBA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614E7B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 </w:t>
      </w:r>
    </w:p>
    <w:p w:rsidR="006E0BBA" w:rsidRPr="00614E7B" w:rsidRDefault="006E0BBA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614E7B">
        <w:rPr>
          <w:rFonts w:ascii="Times New Roman" w:hAnsi="Times New Roman"/>
          <w:b/>
          <w:bCs/>
          <w:lang w:val="bg-BG" w:eastAsia="en-US"/>
        </w:rPr>
        <w:tab/>
      </w:r>
      <w:r w:rsidRPr="00614E7B">
        <w:rPr>
          <w:rFonts w:ascii="Times New Roman" w:hAnsi="Times New Roman"/>
          <w:b/>
          <w:bCs/>
          <w:lang w:val="bg-BG" w:eastAsia="en-US"/>
        </w:rPr>
        <w:tab/>
      </w:r>
      <w:r w:rsidRPr="00614E7B">
        <w:rPr>
          <w:rFonts w:ascii="Times New Roman" w:hAnsi="Times New Roman"/>
          <w:b/>
          <w:bCs/>
          <w:lang w:val="bg-BG" w:eastAsia="en-US"/>
        </w:rPr>
        <w:tab/>
      </w:r>
      <w:r w:rsidRPr="00614E7B">
        <w:rPr>
          <w:rFonts w:ascii="Times New Roman" w:hAnsi="Times New Roman"/>
          <w:b/>
          <w:bCs/>
          <w:lang w:val="bg-BG" w:eastAsia="en-US"/>
        </w:rPr>
        <w:tab/>
      </w:r>
      <w:r w:rsidRPr="00614E7B">
        <w:rPr>
          <w:rFonts w:ascii="Times New Roman" w:hAnsi="Times New Roman"/>
          <w:b/>
          <w:bCs/>
          <w:lang w:val="bg-BG" w:eastAsia="en-US"/>
        </w:rPr>
        <w:tab/>
        <w:t>ПРОТОКОЛ</w:t>
      </w:r>
    </w:p>
    <w:p w:rsidR="006E0BBA" w:rsidRPr="00614E7B" w:rsidRDefault="006E0BBA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6E0BBA" w:rsidRPr="00614E7B" w:rsidRDefault="006E0BBA" w:rsidP="009E79E7">
      <w:pPr>
        <w:ind w:firstLine="708"/>
        <w:jc w:val="both"/>
        <w:rPr>
          <w:lang w:val="ru-RU"/>
        </w:rPr>
      </w:pPr>
      <w:r w:rsidRPr="00614E7B">
        <w:rPr>
          <w:lang w:val="bg-BG"/>
        </w:rPr>
        <w:t xml:space="preserve"> </w:t>
      </w:r>
      <w:r w:rsidR="00E968FD">
        <w:rPr>
          <w:noProof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E968FD">
        <w:rPr>
          <w:noProof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614E7B">
        <w:rPr>
          <w:b/>
          <w:lang w:val="bg-BG"/>
        </w:rPr>
        <w:t>І.</w:t>
      </w:r>
      <w:r w:rsidRPr="00614E7B">
        <w:rPr>
          <w:lang w:val="bg-BG"/>
        </w:rPr>
        <w:t xml:space="preserve"> На 30.11.2018 г. </w:t>
      </w:r>
      <w:r w:rsidRPr="00614E7B">
        <w:rPr>
          <w:lang w:val="ru-RU"/>
        </w:rPr>
        <w:t>от 1</w:t>
      </w:r>
      <w:r w:rsidRPr="00614E7B">
        <w:rPr>
          <w:lang w:val="bg-BG"/>
        </w:rPr>
        <w:t>3</w:t>
      </w:r>
      <w:r w:rsidRPr="00614E7B">
        <w:rPr>
          <w:lang w:val="ru-RU"/>
        </w:rPr>
        <w:t>:</w:t>
      </w:r>
      <w:r w:rsidRPr="00614E7B">
        <w:rPr>
          <w:lang w:val="bg-BG"/>
        </w:rPr>
        <w:t>0</w:t>
      </w:r>
      <w:r w:rsidRPr="00614E7B">
        <w:rPr>
          <w:lang w:val="ru-RU"/>
        </w:rPr>
        <w:t>0 часа, в гр. София, в сградата на ИА „</w:t>
      </w:r>
      <w:r w:rsidRPr="00614E7B">
        <w:rPr>
          <w:lang w:val="bg-BG"/>
        </w:rPr>
        <w:t>Военни клубове и военно-почивно дело</w:t>
      </w:r>
      <w:r w:rsidRPr="00614E7B">
        <w:rPr>
          <w:lang w:val="ru-RU"/>
        </w:rPr>
        <w:t>”</w:t>
      </w:r>
      <w:r w:rsidRPr="00614E7B">
        <w:rPr>
          <w:lang w:val="bg-BG"/>
        </w:rPr>
        <w:t>, находяща се на б</w:t>
      </w:r>
      <w:r w:rsidRPr="00614E7B">
        <w:rPr>
          <w:lang w:val="ru-RU"/>
        </w:rPr>
        <w:t>ул. „Цар Освободител”</w:t>
      </w:r>
      <w:r w:rsidRPr="00614E7B">
        <w:rPr>
          <w:lang w:val="bg-BG"/>
        </w:rPr>
        <w:t xml:space="preserve"> №</w:t>
      </w:r>
      <w:r w:rsidRPr="00614E7B">
        <w:rPr>
          <w:lang w:val="ru-RU"/>
        </w:rPr>
        <w:t xml:space="preserve"> 7</w:t>
      </w:r>
      <w:r w:rsidRPr="00614E7B">
        <w:rPr>
          <w:lang w:val="bg-BG"/>
        </w:rPr>
        <w:t xml:space="preserve">, </w:t>
      </w:r>
      <w:r w:rsidRPr="00614E7B">
        <w:rPr>
          <w:lang w:val="ru-RU"/>
        </w:rPr>
        <w:t>комисия определена със Заповед № 1505</w:t>
      </w:r>
      <w:r w:rsidRPr="00614E7B">
        <w:rPr>
          <w:lang w:val="bg-BG"/>
        </w:rPr>
        <w:t>/30</w:t>
      </w:r>
      <w:r w:rsidRPr="00614E7B">
        <w:rPr>
          <w:lang w:val="ru-RU"/>
        </w:rPr>
        <w:t>.11</w:t>
      </w:r>
      <w:r w:rsidRPr="00614E7B">
        <w:rPr>
          <w:lang w:val="bg-BG"/>
        </w:rPr>
        <w:t xml:space="preserve">.2018 </w:t>
      </w:r>
      <w:r w:rsidRPr="00614E7B">
        <w:rPr>
          <w:lang w:val="ru-RU"/>
        </w:rPr>
        <w:t xml:space="preserve">г., </w:t>
      </w:r>
      <w:r w:rsidRPr="00614E7B">
        <w:rPr>
          <w:lang w:val="bg-BG"/>
        </w:rPr>
        <w:t>н</w:t>
      </w:r>
      <w:r w:rsidRPr="00614E7B">
        <w:rPr>
          <w:lang w:val="ru-RU"/>
        </w:rPr>
        <w:t>а</w:t>
      </w:r>
      <w:r w:rsidRPr="00614E7B">
        <w:rPr>
          <w:lang w:val="bg-BG"/>
        </w:rPr>
        <w:t xml:space="preserve"> изпълнителния директор на ИА “Военни клубове и военно-почивно дело”, </w:t>
      </w:r>
      <w:r w:rsidRPr="00614E7B">
        <w:rPr>
          <w:lang w:val="ru-RU"/>
        </w:rPr>
        <w:t>в състав:</w:t>
      </w:r>
    </w:p>
    <w:p w:rsidR="006E0BBA" w:rsidRPr="00614E7B" w:rsidRDefault="006E0BBA" w:rsidP="00226600">
      <w:pPr>
        <w:ind w:firstLine="567"/>
        <w:jc w:val="both"/>
        <w:rPr>
          <w:lang w:val="bg-BG"/>
        </w:rPr>
      </w:pPr>
      <w:r w:rsidRPr="00614E7B">
        <w:rPr>
          <w:b/>
          <w:color w:val="000000"/>
          <w:lang w:val="ru-RU"/>
        </w:rPr>
        <w:t>Председател</w:t>
      </w:r>
      <w:r w:rsidRPr="00614E7B">
        <w:rPr>
          <w:color w:val="000000"/>
          <w:lang w:val="ru-RU"/>
        </w:rPr>
        <w:t xml:space="preserve">: </w:t>
      </w:r>
      <w:r w:rsidRPr="00614E7B">
        <w:rPr>
          <w:lang w:val="bg-BG"/>
        </w:rPr>
        <w:t>Ива Захариева – главен експерт в отдел „Обществени поръчки”;</w:t>
      </w:r>
    </w:p>
    <w:p w:rsidR="006E0BBA" w:rsidRPr="00614E7B" w:rsidRDefault="006E0BBA" w:rsidP="00226600">
      <w:pPr>
        <w:ind w:firstLine="567"/>
        <w:jc w:val="both"/>
        <w:rPr>
          <w:b/>
          <w:u w:val="single"/>
          <w:lang w:val="bg-BG"/>
        </w:rPr>
      </w:pPr>
      <w:r w:rsidRPr="00614E7B">
        <w:rPr>
          <w:b/>
          <w:color w:val="000000"/>
          <w:lang w:val="ru-RU"/>
        </w:rPr>
        <w:t>Членове</w:t>
      </w:r>
      <w:r w:rsidRPr="00614E7B">
        <w:rPr>
          <w:color w:val="000000"/>
          <w:lang w:val="ru-RU"/>
        </w:rPr>
        <w:t xml:space="preserve">:   </w:t>
      </w:r>
      <w:r w:rsidRPr="00614E7B">
        <w:rPr>
          <w:lang w:val="bg-BG"/>
        </w:rPr>
        <w:t>1. Ели Върбанова – специалист в Териториален отдел София”, главна дирекция „Военни клубове и военно – почивно дело“;</w:t>
      </w:r>
    </w:p>
    <w:p w:rsidR="006E0BBA" w:rsidRPr="00614E7B" w:rsidRDefault="006E0BBA" w:rsidP="00234EEE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                 2. Йордан Данчев – главен експерт в отдел „Бюджет”, дирекция „Финанси“;</w:t>
      </w:r>
    </w:p>
    <w:p w:rsidR="006E0BBA" w:rsidRPr="00614E7B" w:rsidRDefault="006E0BBA" w:rsidP="00234EEE">
      <w:pPr>
        <w:ind w:firstLine="720"/>
        <w:jc w:val="both"/>
        <w:rPr>
          <w:b/>
          <w:u w:val="single"/>
          <w:lang w:val="bg-BG"/>
        </w:rPr>
      </w:pPr>
    </w:p>
    <w:p w:rsidR="006E0BBA" w:rsidRPr="00614E7B" w:rsidRDefault="006E0BBA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614E7B">
        <w:rPr>
          <w:color w:val="000000"/>
          <w:lang w:val="bg-BG"/>
        </w:rPr>
        <w:t xml:space="preserve">се събра със задача да разгледа и оцени получените оферти, за участие във възлагане на обществена поръчка, чрез събиране на оферти с обява, с предмет: </w:t>
      </w:r>
      <w:r w:rsidRPr="00614E7B">
        <w:rPr>
          <w:b/>
          <w:lang w:val="bg-BG"/>
        </w:rPr>
        <w:t>“Доставка на олекотени завивки, възглавници, протектори за матраци и кувертюри за обектите, управлявани от ИА „Военни клубове и военно-почивно дело”, по обособени позиции“ :</w:t>
      </w:r>
    </w:p>
    <w:p w:rsidR="006E0BBA" w:rsidRPr="00614E7B" w:rsidRDefault="006E0BBA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lang w:val="bg-BG"/>
        </w:rPr>
      </w:pPr>
      <w:r w:rsidRPr="00614E7B">
        <w:rPr>
          <w:lang w:val="bg-BG"/>
        </w:rPr>
        <w:t>1.</w:t>
      </w:r>
      <w:r w:rsidRPr="00614E7B">
        <w:rPr>
          <w:b/>
          <w:lang w:val="bg-BG"/>
        </w:rPr>
        <w:t xml:space="preserve"> </w:t>
      </w:r>
      <w:r w:rsidRPr="00614E7B">
        <w:rPr>
          <w:lang w:val="bg-BG"/>
        </w:rPr>
        <w:t>Обособена позиция № 1  - Олекотени завивки, възглавници и протектори за матраци</w:t>
      </w:r>
      <w:r w:rsidRPr="00614E7B">
        <w:rPr>
          <w:lang w:val="bg-BG" w:eastAsia="bg-BG"/>
        </w:rPr>
        <w:t>;</w:t>
      </w:r>
    </w:p>
    <w:p w:rsidR="006E0BBA" w:rsidRPr="00614E7B" w:rsidRDefault="006E0BBA" w:rsidP="00226600">
      <w:pPr>
        <w:ind w:firstLine="567"/>
        <w:jc w:val="both"/>
        <w:rPr>
          <w:lang w:val="bg-BG" w:eastAsia="bg-BG"/>
        </w:rPr>
      </w:pPr>
      <w:r w:rsidRPr="00614E7B">
        <w:rPr>
          <w:lang w:val="bg-BG" w:eastAsia="bg-BG"/>
        </w:rPr>
        <w:t xml:space="preserve">2. </w:t>
      </w:r>
      <w:r w:rsidRPr="00614E7B">
        <w:rPr>
          <w:lang w:val="bg-BG"/>
        </w:rPr>
        <w:t xml:space="preserve">Обособена позиция № 2 - </w:t>
      </w:r>
      <w:r w:rsidRPr="00614E7B">
        <w:rPr>
          <w:lang w:val="bg-BG" w:eastAsia="bg-BG"/>
        </w:rPr>
        <w:t xml:space="preserve"> Кувертюри; </w:t>
      </w:r>
    </w:p>
    <w:p w:rsidR="006E0BBA" w:rsidRPr="00614E7B" w:rsidRDefault="006E0BBA" w:rsidP="007A0A63">
      <w:pPr>
        <w:tabs>
          <w:tab w:val="left" w:pos="9356"/>
          <w:tab w:val="left" w:pos="9638"/>
          <w:tab w:val="left" w:pos="10065"/>
          <w:tab w:val="left" w:pos="10204"/>
        </w:tabs>
        <w:ind w:right="-143"/>
        <w:jc w:val="both"/>
        <w:rPr>
          <w:color w:val="000000"/>
          <w:lang w:val="bg-BG"/>
        </w:rPr>
      </w:pPr>
      <w:r w:rsidRPr="00614E7B">
        <w:rPr>
          <w:i/>
          <w:lang w:val="bg-BG"/>
        </w:rPr>
        <w:t xml:space="preserve">           </w:t>
      </w:r>
      <w:r w:rsidRPr="00614E7B">
        <w:rPr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r w:rsidRPr="00614E7B">
        <w:rPr>
          <w:i/>
          <w:color w:val="0070C0"/>
          <w:lang w:val="bg-BG"/>
        </w:rPr>
        <w:t>http://www.militaryclubs.bg/node/720</w:t>
      </w:r>
      <w:r w:rsidRPr="00614E7B">
        <w:rPr>
          <w:lang w:val="bg-BG"/>
        </w:rPr>
        <w:t xml:space="preserve"> </w:t>
      </w:r>
      <w:r w:rsidRPr="00614E7B">
        <w:rPr>
          <w:b/>
          <w:lang w:val="bg-BG"/>
        </w:rPr>
        <w:t xml:space="preserve">Обява с изх. № 17756 / 21.11.2018г. </w:t>
      </w:r>
      <w:r w:rsidRPr="00614E7B">
        <w:rPr>
          <w:lang w:val="bg-BG"/>
        </w:rPr>
        <w:t>с</w:t>
      </w:r>
      <w:r w:rsidRPr="00614E7B">
        <w:rPr>
          <w:b/>
          <w:lang w:val="bg-BG"/>
        </w:rPr>
        <w:t xml:space="preserve"> </w:t>
      </w:r>
      <w:r w:rsidRPr="00614E7B">
        <w:rPr>
          <w:lang w:val="bg-BG"/>
        </w:rPr>
        <w:t>посочени изисквания относно личното състояние и критериите за подбор, на които участниците в поръчката следва да отговарят.</w:t>
      </w:r>
    </w:p>
    <w:p w:rsidR="006E0BBA" w:rsidRPr="00614E7B" w:rsidRDefault="006E0BBA" w:rsidP="00226600">
      <w:pPr>
        <w:ind w:firstLine="708"/>
        <w:jc w:val="both"/>
        <w:rPr>
          <w:lang w:val="bg-BG"/>
        </w:rPr>
      </w:pPr>
      <w:r w:rsidRPr="00614E7B">
        <w:rPr>
          <w:color w:val="000000"/>
          <w:lang w:val="bg-BG"/>
        </w:rPr>
        <w:t>На 2</w:t>
      </w:r>
      <w:r w:rsidRPr="00614E7B">
        <w:rPr>
          <w:i/>
          <w:color w:val="000000"/>
          <w:lang w:val="bg-BG"/>
        </w:rPr>
        <w:t>8.11</w:t>
      </w:r>
      <w:r w:rsidRPr="00614E7B">
        <w:rPr>
          <w:i/>
          <w:lang w:val="bg-BG"/>
        </w:rPr>
        <w:t>.2018г. в 17:30 часа</w:t>
      </w:r>
      <w:r w:rsidRPr="00614E7B">
        <w:rPr>
          <w:lang w:val="bg-BG"/>
        </w:rPr>
        <w:t xml:space="preserve"> е изтекъл определения срок за получаване на оферти за участие, като в указания срок в деловодството на ИА “ВКВПД”, са постъпили 4 (четири) оферти: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85"/>
        <w:gridCol w:w="2582"/>
        <w:gridCol w:w="3402"/>
      </w:tblGrid>
      <w:tr w:rsidR="006E0BBA" w:rsidRPr="00011C68" w:rsidTr="003D3425">
        <w:trPr>
          <w:cantSplit/>
          <w:trHeight w:val="695"/>
        </w:trPr>
        <w:tc>
          <w:tcPr>
            <w:tcW w:w="540" w:type="dxa"/>
            <w:vAlign w:val="center"/>
          </w:tcPr>
          <w:p w:rsidR="006E0BBA" w:rsidRPr="00614E7B" w:rsidRDefault="006E0BBA" w:rsidP="004A133B">
            <w:pPr>
              <w:jc w:val="center"/>
              <w:rPr>
                <w:b/>
                <w:lang w:val="be-BY"/>
              </w:rPr>
            </w:pPr>
            <w:r w:rsidRPr="00614E7B">
              <w:rPr>
                <w:b/>
                <w:lang w:val="be-BY"/>
              </w:rPr>
              <w:t>№</w:t>
            </w:r>
          </w:p>
        </w:tc>
        <w:tc>
          <w:tcPr>
            <w:tcW w:w="3185" w:type="dxa"/>
            <w:vAlign w:val="center"/>
          </w:tcPr>
          <w:p w:rsidR="006E0BBA" w:rsidRPr="005D4DD9" w:rsidRDefault="006E0BBA" w:rsidP="004A133B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</w:pPr>
            <w:r w:rsidRPr="005D4DD9"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5D4DD9">
              <w:rPr>
                <w:rFonts w:ascii="Times New Roman" w:hAnsi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5D4DD9"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2582" w:type="dxa"/>
            <w:vAlign w:val="center"/>
          </w:tcPr>
          <w:p w:rsidR="006E0BBA" w:rsidRPr="005D4DD9" w:rsidRDefault="006E0BBA" w:rsidP="004A133B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</w:pPr>
            <w:r w:rsidRPr="005D4DD9"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  <w:tc>
          <w:tcPr>
            <w:tcW w:w="3402" w:type="dxa"/>
          </w:tcPr>
          <w:p w:rsidR="006E0BBA" w:rsidRPr="005D4DD9" w:rsidRDefault="006E0BBA" w:rsidP="003D3425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</w:pPr>
            <w:r w:rsidRPr="005D4DD9">
              <w:rPr>
                <w:rFonts w:ascii="Times New Roman" w:hAnsi="Times New Roman"/>
                <w:i w:val="0"/>
                <w:sz w:val="24"/>
                <w:szCs w:val="24"/>
                <w:lang w:val="bg-BG"/>
              </w:rPr>
              <w:t>Подадена оферта за обособена позиция №</w:t>
            </w:r>
          </w:p>
        </w:tc>
      </w:tr>
      <w:tr w:rsidR="006E0BBA" w:rsidRPr="00614E7B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6E0BBA" w:rsidRPr="00614E7B" w:rsidRDefault="006E0BBA" w:rsidP="004A133B">
            <w:pPr>
              <w:jc w:val="center"/>
            </w:pPr>
            <w:r w:rsidRPr="00614E7B">
              <w:t>1.</w:t>
            </w:r>
          </w:p>
        </w:tc>
        <w:tc>
          <w:tcPr>
            <w:tcW w:w="3185" w:type="dxa"/>
            <w:vAlign w:val="center"/>
          </w:tcPr>
          <w:p w:rsidR="006E0BBA" w:rsidRPr="00614E7B" w:rsidRDefault="006E0BBA" w:rsidP="00226600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>вх. № 15527 27.11.2018 г. – 09:33 ч.</w:t>
            </w:r>
          </w:p>
        </w:tc>
        <w:tc>
          <w:tcPr>
            <w:tcW w:w="2582" w:type="dxa"/>
            <w:vAlign w:val="center"/>
          </w:tcPr>
          <w:p w:rsidR="006E0BBA" w:rsidRPr="00614E7B" w:rsidRDefault="006E0BBA" w:rsidP="00591DBB">
            <w:pPr>
              <w:jc w:val="center"/>
              <w:rPr>
                <w:lang w:val="bg-BG"/>
              </w:rPr>
            </w:pPr>
            <w:bookmarkStart w:id="0" w:name="_GoBack"/>
            <w:bookmarkEnd w:id="0"/>
            <w:r w:rsidRPr="00614E7B">
              <w:rPr>
                <w:lang w:val="bg-BG"/>
              </w:rPr>
              <w:t xml:space="preserve">ЕТ „Аметист – Димитър Тонев“ </w:t>
            </w:r>
          </w:p>
        </w:tc>
        <w:tc>
          <w:tcPr>
            <w:tcW w:w="3402" w:type="dxa"/>
          </w:tcPr>
          <w:p w:rsidR="006E0BBA" w:rsidRPr="00614E7B" w:rsidRDefault="006E0BBA" w:rsidP="007C57AA">
            <w:pPr>
              <w:jc w:val="center"/>
              <w:rPr>
                <w:lang w:val="bg-BG"/>
              </w:rPr>
            </w:pPr>
            <w:proofErr w:type="spellStart"/>
            <w:r w:rsidRPr="00614E7B">
              <w:rPr>
                <w:bCs/>
              </w:rPr>
              <w:t>Обособена</w:t>
            </w:r>
            <w:proofErr w:type="spellEnd"/>
            <w:r w:rsidRPr="00614E7B">
              <w:rPr>
                <w:bCs/>
              </w:rPr>
              <w:t xml:space="preserve"> </w:t>
            </w:r>
            <w:r w:rsidRPr="00614E7B">
              <w:rPr>
                <w:lang w:val="bg-BG"/>
              </w:rPr>
              <w:t>позиция №1</w:t>
            </w:r>
            <w:r w:rsidRPr="00614E7B">
              <w:rPr>
                <w:bCs/>
              </w:rPr>
              <w:t xml:space="preserve"> </w:t>
            </w:r>
            <w:proofErr w:type="spellStart"/>
            <w:r w:rsidRPr="00614E7B">
              <w:rPr>
                <w:bCs/>
              </w:rPr>
              <w:t>Обособена</w:t>
            </w:r>
            <w:proofErr w:type="spellEnd"/>
            <w:r w:rsidRPr="00614E7B">
              <w:rPr>
                <w:bCs/>
              </w:rPr>
              <w:t xml:space="preserve"> </w:t>
            </w:r>
            <w:r w:rsidRPr="00614E7B">
              <w:rPr>
                <w:lang w:val="bg-BG"/>
              </w:rPr>
              <w:t>позиция №2</w:t>
            </w:r>
          </w:p>
        </w:tc>
      </w:tr>
      <w:tr w:rsidR="006E0BBA" w:rsidRPr="00614E7B" w:rsidTr="003D3425">
        <w:trPr>
          <w:cantSplit/>
          <w:trHeight w:val="426"/>
        </w:trPr>
        <w:tc>
          <w:tcPr>
            <w:tcW w:w="540" w:type="dxa"/>
            <w:vAlign w:val="center"/>
          </w:tcPr>
          <w:p w:rsidR="006E0BBA" w:rsidRPr="00614E7B" w:rsidRDefault="006E0BBA" w:rsidP="004A133B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>2.</w:t>
            </w:r>
          </w:p>
        </w:tc>
        <w:tc>
          <w:tcPr>
            <w:tcW w:w="3185" w:type="dxa"/>
            <w:vAlign w:val="center"/>
          </w:tcPr>
          <w:p w:rsidR="006E0BBA" w:rsidRPr="00614E7B" w:rsidRDefault="006E0BBA" w:rsidP="00226600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>вх. № 15632/28.11.2018 г. – 11:55 ч.</w:t>
            </w:r>
          </w:p>
        </w:tc>
        <w:tc>
          <w:tcPr>
            <w:tcW w:w="2582" w:type="dxa"/>
            <w:vAlign w:val="center"/>
          </w:tcPr>
          <w:p w:rsidR="002B3CB9" w:rsidRDefault="002B3CB9" w:rsidP="003D3425">
            <w:pPr>
              <w:jc w:val="center"/>
              <w:rPr>
                <w:lang w:val="bg-BG"/>
              </w:rPr>
            </w:pPr>
          </w:p>
          <w:p w:rsidR="006E0BBA" w:rsidRPr="00614E7B" w:rsidRDefault="006E0BBA" w:rsidP="003D3425">
            <w:pPr>
              <w:jc w:val="center"/>
              <w:rPr>
                <w:lang w:val="be-BY"/>
              </w:rPr>
            </w:pPr>
            <w:r w:rsidRPr="00614E7B">
              <w:rPr>
                <w:lang w:val="bg-BG"/>
              </w:rPr>
              <w:t>„Свежен” ЕООД</w:t>
            </w:r>
          </w:p>
          <w:p w:rsidR="006E0BBA" w:rsidRPr="00614E7B" w:rsidRDefault="006E0BBA" w:rsidP="003D3425">
            <w:pPr>
              <w:jc w:val="center"/>
              <w:rPr>
                <w:lang w:val="be-BY"/>
              </w:rPr>
            </w:pPr>
          </w:p>
        </w:tc>
        <w:tc>
          <w:tcPr>
            <w:tcW w:w="3402" w:type="dxa"/>
          </w:tcPr>
          <w:p w:rsidR="006E0BBA" w:rsidRPr="00614E7B" w:rsidRDefault="006E0BBA" w:rsidP="003D3425">
            <w:pPr>
              <w:rPr>
                <w:lang w:val="bg-BG"/>
              </w:rPr>
            </w:pPr>
            <w:r w:rsidRPr="00614E7B">
              <w:rPr>
                <w:bCs/>
                <w:lang w:val="bg-BG"/>
              </w:rPr>
              <w:t xml:space="preserve">      </w:t>
            </w:r>
            <w:proofErr w:type="spellStart"/>
            <w:r w:rsidRPr="00614E7B">
              <w:rPr>
                <w:bCs/>
              </w:rPr>
              <w:t>Обособена</w:t>
            </w:r>
            <w:proofErr w:type="spellEnd"/>
            <w:r w:rsidRPr="00614E7B">
              <w:rPr>
                <w:b/>
                <w:bCs/>
              </w:rPr>
              <w:t xml:space="preserve"> </w:t>
            </w:r>
            <w:r w:rsidRPr="00614E7B">
              <w:rPr>
                <w:lang w:val="bg-BG"/>
              </w:rPr>
              <w:t xml:space="preserve">позиция № 1,  </w:t>
            </w:r>
          </w:p>
          <w:p w:rsidR="006E0BBA" w:rsidRPr="00614E7B" w:rsidRDefault="006E0BBA" w:rsidP="003D3425">
            <w:pPr>
              <w:rPr>
                <w:lang w:val="bg-BG"/>
              </w:rPr>
            </w:pPr>
            <w:r w:rsidRPr="00614E7B">
              <w:rPr>
                <w:lang w:val="bg-BG"/>
              </w:rPr>
              <w:t xml:space="preserve">      </w:t>
            </w:r>
            <w:proofErr w:type="spellStart"/>
            <w:r w:rsidRPr="00614E7B">
              <w:rPr>
                <w:bCs/>
              </w:rPr>
              <w:t>Обособена</w:t>
            </w:r>
            <w:proofErr w:type="spellEnd"/>
            <w:r w:rsidRPr="00614E7B">
              <w:rPr>
                <w:b/>
                <w:bCs/>
              </w:rPr>
              <w:t xml:space="preserve"> </w:t>
            </w:r>
            <w:r w:rsidRPr="00614E7B">
              <w:rPr>
                <w:lang w:val="bg-BG"/>
              </w:rPr>
              <w:t>позиция № 2</w:t>
            </w:r>
          </w:p>
        </w:tc>
      </w:tr>
      <w:tr w:rsidR="006E0BBA" w:rsidRPr="00614E7B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6E0BBA" w:rsidRPr="00614E7B" w:rsidRDefault="006E0BBA" w:rsidP="008F3C5B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 xml:space="preserve">3.  </w:t>
            </w:r>
          </w:p>
        </w:tc>
        <w:tc>
          <w:tcPr>
            <w:tcW w:w="3185" w:type="dxa"/>
            <w:vAlign w:val="center"/>
          </w:tcPr>
          <w:p w:rsidR="006E0BBA" w:rsidRPr="00614E7B" w:rsidRDefault="006E0BBA" w:rsidP="00226600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>вх. № 15648/28.11.2018 г. – 14:19 ч.</w:t>
            </w:r>
          </w:p>
        </w:tc>
        <w:tc>
          <w:tcPr>
            <w:tcW w:w="2582" w:type="dxa"/>
            <w:vAlign w:val="center"/>
          </w:tcPr>
          <w:p w:rsidR="006E0BBA" w:rsidRPr="00614E7B" w:rsidRDefault="006E0BBA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 w:rsidRPr="00614E7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„Импакт САС“ ЕООД</w:t>
            </w:r>
          </w:p>
        </w:tc>
        <w:tc>
          <w:tcPr>
            <w:tcW w:w="3402" w:type="dxa"/>
          </w:tcPr>
          <w:p w:rsidR="006E0BBA" w:rsidRPr="00614E7B" w:rsidRDefault="006E0BBA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 w:rsidRPr="00614E7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Обособена позиция № 1, Обособена поцизия № 2</w:t>
            </w:r>
          </w:p>
        </w:tc>
      </w:tr>
      <w:tr w:rsidR="006E0BBA" w:rsidRPr="00614E7B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6E0BBA" w:rsidRPr="00614E7B" w:rsidRDefault="006E0BBA" w:rsidP="004A133B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>4.</w:t>
            </w:r>
          </w:p>
        </w:tc>
        <w:tc>
          <w:tcPr>
            <w:tcW w:w="3185" w:type="dxa"/>
            <w:vAlign w:val="center"/>
          </w:tcPr>
          <w:p w:rsidR="006E0BBA" w:rsidRPr="00614E7B" w:rsidRDefault="006E0BBA" w:rsidP="00226600">
            <w:pPr>
              <w:jc w:val="center"/>
              <w:rPr>
                <w:lang w:val="be-BY"/>
              </w:rPr>
            </w:pPr>
            <w:r w:rsidRPr="00614E7B">
              <w:rPr>
                <w:lang w:val="be-BY"/>
              </w:rPr>
              <w:t>вх. № 15662/28.11.2018 г. – 15:00 ч.</w:t>
            </w:r>
          </w:p>
        </w:tc>
        <w:tc>
          <w:tcPr>
            <w:tcW w:w="2582" w:type="dxa"/>
            <w:vAlign w:val="center"/>
          </w:tcPr>
          <w:p w:rsidR="006E0BBA" w:rsidRPr="00614E7B" w:rsidRDefault="006E0BBA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 w:rsidRPr="00614E7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„Маг Текс“ ЕООД</w:t>
            </w:r>
          </w:p>
        </w:tc>
        <w:tc>
          <w:tcPr>
            <w:tcW w:w="3402" w:type="dxa"/>
          </w:tcPr>
          <w:p w:rsidR="006E0BBA" w:rsidRPr="00614E7B" w:rsidRDefault="006E0BBA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 w:rsidRPr="00614E7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Обособена позиция № 1, Обособена позиция № 2, </w:t>
            </w:r>
          </w:p>
        </w:tc>
      </w:tr>
    </w:tbl>
    <w:p w:rsidR="006E0BBA" w:rsidRPr="00614E7B" w:rsidRDefault="006E0BBA" w:rsidP="004A133B">
      <w:pPr>
        <w:ind w:firstLine="708"/>
        <w:jc w:val="both"/>
        <w:rPr>
          <w:lang w:val="bg-BG"/>
        </w:rPr>
      </w:pPr>
      <w:r w:rsidRPr="00614E7B">
        <w:rPr>
          <w:lang w:val="ru-RU"/>
        </w:rPr>
        <w:lastRenderedPageBreak/>
        <w:t xml:space="preserve">Всички оферти са представени в запечатани и непрозрачни опаковки. </w:t>
      </w:r>
      <w:r w:rsidRPr="00614E7B">
        <w:rPr>
          <w:lang w:val="bg-BG"/>
        </w:rPr>
        <w:t xml:space="preserve">Няма оферти, постъпили след крайния срок. </w:t>
      </w:r>
    </w:p>
    <w:p w:rsidR="006E0BBA" w:rsidRPr="00614E7B" w:rsidRDefault="006E0BBA" w:rsidP="004A133B">
      <w:pPr>
        <w:ind w:firstLine="708"/>
        <w:jc w:val="both"/>
        <w:textAlignment w:val="center"/>
        <w:rPr>
          <w:highlight w:val="yellow"/>
          <w:lang w:val="bg-BG"/>
        </w:rPr>
      </w:pPr>
    </w:p>
    <w:p w:rsidR="006E0BBA" w:rsidRPr="00614E7B" w:rsidRDefault="006E0BBA" w:rsidP="004A133B">
      <w:pPr>
        <w:ind w:firstLine="708"/>
        <w:jc w:val="both"/>
        <w:textAlignment w:val="center"/>
        <w:rPr>
          <w:lang w:val="bg-BG"/>
        </w:rPr>
      </w:pPr>
      <w:r w:rsidRPr="00614E7B">
        <w:rPr>
          <w:lang w:val="bg-BG"/>
        </w:rPr>
        <w:t xml:space="preserve">На 30.11.2018г., председателят на комисията получи постъпилите четири оферти с приемо-предавателен протокол, съгласно </w:t>
      </w:r>
      <w:r w:rsidRPr="00614E7B">
        <w:rPr>
          <w:lang w:val="ru-RU"/>
        </w:rPr>
        <w:t>чл. 48, ал. 6 от ППЗОП</w:t>
      </w:r>
      <w:r w:rsidRPr="00614E7B">
        <w:rPr>
          <w:lang w:val="bg-BG"/>
        </w:rPr>
        <w:t>.</w:t>
      </w:r>
    </w:p>
    <w:p w:rsidR="006E0BBA" w:rsidRPr="00614E7B" w:rsidRDefault="006E0BBA" w:rsidP="004A133B">
      <w:pPr>
        <w:ind w:firstLine="708"/>
        <w:jc w:val="both"/>
        <w:rPr>
          <w:lang w:val="ru-RU"/>
        </w:rPr>
      </w:pPr>
      <w:r w:rsidRPr="00614E7B">
        <w:rPr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6E0BBA" w:rsidRPr="00614E7B" w:rsidRDefault="006E0BBA" w:rsidP="004A133B">
      <w:pPr>
        <w:ind w:firstLine="708"/>
        <w:jc w:val="both"/>
        <w:rPr>
          <w:lang w:val="ru-RU"/>
        </w:rPr>
      </w:pPr>
      <w:r w:rsidRPr="00614E7B">
        <w:rPr>
          <w:lang w:val="ru-RU"/>
        </w:rPr>
        <w:t>На заседанието не присъстваха представители на участниците.</w:t>
      </w:r>
    </w:p>
    <w:p w:rsidR="006E0BBA" w:rsidRPr="00614E7B" w:rsidRDefault="006E0BBA" w:rsidP="00492CDE">
      <w:pPr>
        <w:ind w:right="-143" w:firstLine="720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 xml:space="preserve">След като се запознаха със списъка на подадените оферти, председателят и членовете на комисията попълниха декларации по чл. 103, ал. 2 от ЗОП във връзка с чл. 51, ал. 8 и ал. 13 от ППЗОП. </w:t>
      </w:r>
    </w:p>
    <w:p w:rsidR="006E0BBA" w:rsidRPr="00614E7B" w:rsidRDefault="006E0BBA" w:rsidP="001964ED">
      <w:pPr>
        <w:ind w:right="-143" w:firstLine="720"/>
        <w:jc w:val="both"/>
        <w:rPr>
          <w:lang w:val="bg-BG"/>
        </w:rPr>
      </w:pPr>
      <w:r w:rsidRPr="00614E7B">
        <w:rPr>
          <w:color w:val="000000"/>
          <w:lang w:val="bg-BG"/>
        </w:rPr>
        <w:t xml:space="preserve">В изпълнение на чл. 97, ал. 3 от ППЗОП, комисията </w:t>
      </w:r>
      <w:r w:rsidRPr="00614E7B">
        <w:rPr>
          <w:lang w:val="ru-RU"/>
        </w:rPr>
        <w:t>отвори офертите</w:t>
      </w:r>
      <w:r w:rsidRPr="00614E7B">
        <w:rPr>
          <w:lang w:val="bg-BG"/>
        </w:rPr>
        <w:t xml:space="preserve"> по реда на тяхното постъпване и обяви ценовите предложения на всички участници. </w:t>
      </w:r>
    </w:p>
    <w:p w:rsidR="006E0BBA" w:rsidRPr="00011C68" w:rsidRDefault="006E0BBA" w:rsidP="001964ED">
      <w:pPr>
        <w:ind w:firstLine="720"/>
        <w:jc w:val="both"/>
        <w:rPr>
          <w:lang w:val="bg-BG"/>
        </w:rPr>
      </w:pPr>
      <w:r w:rsidRPr="00614E7B">
        <w:rPr>
          <w:lang w:val="bg-BG"/>
        </w:rPr>
        <w:t>С</w:t>
      </w:r>
      <w:r>
        <w:rPr>
          <w:lang w:val="bg-BG"/>
        </w:rPr>
        <w:t xml:space="preserve"> </w:t>
      </w:r>
      <w:r w:rsidRPr="00614E7B">
        <w:rPr>
          <w:lang w:val="bg-BG"/>
        </w:rPr>
        <w:t xml:space="preserve">извършване на горните действия, публичната част от заседанието приключи. </w:t>
      </w:r>
    </w:p>
    <w:p w:rsidR="006E0BBA" w:rsidRPr="00614E7B" w:rsidRDefault="006E0BBA" w:rsidP="001964ED">
      <w:pPr>
        <w:ind w:right="-143" w:firstLine="720"/>
        <w:jc w:val="both"/>
        <w:rPr>
          <w:lang w:val="bg-BG"/>
        </w:rPr>
      </w:pPr>
      <w:r w:rsidRPr="00614E7B">
        <w:rPr>
          <w:color w:val="000000"/>
          <w:lang w:val="bg-BG"/>
        </w:rPr>
        <w:t xml:space="preserve"> </w:t>
      </w:r>
    </w:p>
    <w:p w:rsidR="006E0BBA" w:rsidRPr="00614E7B" w:rsidRDefault="006E0BBA" w:rsidP="004A133B">
      <w:pPr>
        <w:ind w:firstLine="708"/>
        <w:jc w:val="both"/>
        <w:rPr>
          <w:lang w:val="bg-BG"/>
        </w:rPr>
      </w:pPr>
      <w:r w:rsidRPr="00614E7B">
        <w:rPr>
          <w:b/>
          <w:lang w:val="bg-BG"/>
        </w:rPr>
        <w:t xml:space="preserve"> ІІ. </w:t>
      </w:r>
      <w:r w:rsidRPr="00614E7B">
        <w:rPr>
          <w:lang w:val="ru-RU"/>
        </w:rPr>
        <w:t>На закрито заседание проведено на</w:t>
      </w:r>
      <w:r w:rsidRPr="00614E7B">
        <w:rPr>
          <w:lang w:val="bg-BG"/>
        </w:rPr>
        <w:t xml:space="preserve"> 03</w:t>
      </w:r>
      <w:r w:rsidRPr="00614E7B">
        <w:rPr>
          <w:lang w:val="ru-RU"/>
        </w:rPr>
        <w:t xml:space="preserve">.12.2018 г., определената със заповед № 1505/30.12.2018 г. комисия </w:t>
      </w:r>
      <w:r w:rsidRPr="00614E7B">
        <w:rPr>
          <w:lang w:val="bg-BG"/>
        </w:rPr>
        <w:t xml:space="preserve">продължи своята работа </w:t>
      </w:r>
      <w:r w:rsidRPr="00614E7B">
        <w:rPr>
          <w:color w:val="000000"/>
          <w:lang w:val="bg-BG"/>
        </w:rPr>
        <w:t>с проверка на представените от участниците документи за съответствие с изискванията за лично състояние и критериите за подбор. Комисията констатира:</w:t>
      </w:r>
    </w:p>
    <w:p w:rsidR="006E0BBA" w:rsidRPr="00011C68" w:rsidRDefault="006E0BBA" w:rsidP="001964ED">
      <w:pPr>
        <w:ind w:firstLine="720"/>
        <w:jc w:val="both"/>
        <w:rPr>
          <w:b/>
          <w:bCs/>
          <w:lang w:val="bg-BG"/>
        </w:rPr>
      </w:pPr>
      <w:r w:rsidRPr="00614E7B">
        <w:rPr>
          <w:lang w:val="bg-BG"/>
        </w:rPr>
        <w:t xml:space="preserve">1. Участникът </w:t>
      </w:r>
      <w:r w:rsidRPr="00614E7B">
        <w:rPr>
          <w:b/>
          <w:lang w:val="bg-BG"/>
        </w:rPr>
        <w:t>ЕТ „Аметист – Димитър Тонев“ ЕООД,  ЕИК 131204799</w:t>
      </w:r>
      <w:r w:rsidRPr="00614E7B">
        <w:rPr>
          <w:lang w:val="bg-BG"/>
        </w:rPr>
        <w:t>.</w:t>
      </w:r>
      <w:r w:rsidRPr="00614E7B">
        <w:rPr>
          <w:b/>
          <w:lang w:val="bg-BG"/>
        </w:rPr>
        <w:t xml:space="preserve"> </w:t>
      </w:r>
      <w:r w:rsidRPr="00011C68">
        <w:rPr>
          <w:lang w:val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6E0BBA" w:rsidRPr="00011C68" w:rsidRDefault="006E0BBA" w:rsidP="001964ED">
      <w:pPr>
        <w:ind w:firstLine="720"/>
        <w:jc w:val="both"/>
        <w:rPr>
          <w:b/>
          <w:bCs/>
          <w:lang w:val="bg-BG"/>
        </w:rPr>
      </w:pPr>
      <w:r w:rsidRPr="00614E7B">
        <w:rPr>
          <w:lang w:val="bg-BG"/>
        </w:rPr>
        <w:t xml:space="preserve">2. Участникът </w:t>
      </w:r>
      <w:r w:rsidRPr="00614E7B">
        <w:rPr>
          <w:b/>
          <w:lang w:val="bg-BG"/>
        </w:rPr>
        <w:t>„Свежен” ЕООД,  ЕИК 160136671</w:t>
      </w:r>
      <w:r w:rsidRPr="00614E7B">
        <w:rPr>
          <w:lang w:val="bg-BG"/>
        </w:rPr>
        <w:t>.</w:t>
      </w:r>
      <w:r w:rsidRPr="00614E7B">
        <w:rPr>
          <w:b/>
          <w:lang w:val="bg-BG"/>
        </w:rPr>
        <w:t xml:space="preserve"> </w:t>
      </w:r>
      <w:r w:rsidRPr="00011C68">
        <w:rPr>
          <w:lang w:val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6E0BBA" w:rsidRPr="00011C68" w:rsidRDefault="006E0BBA" w:rsidP="001964ED">
      <w:pPr>
        <w:ind w:firstLine="720"/>
        <w:jc w:val="both"/>
        <w:rPr>
          <w:bCs/>
          <w:lang w:val="bg-BG"/>
        </w:rPr>
      </w:pPr>
      <w:r w:rsidRPr="00614E7B">
        <w:rPr>
          <w:lang w:val="bg-BG"/>
        </w:rPr>
        <w:t xml:space="preserve">3. Участникът </w:t>
      </w:r>
      <w:r w:rsidRPr="00614E7B">
        <w:rPr>
          <w:b/>
          <w:bCs/>
          <w:lang w:val="be-BY"/>
        </w:rPr>
        <w:t>„Импакт САС“ ЕООД</w:t>
      </w:r>
      <w:r w:rsidRPr="00614E7B">
        <w:rPr>
          <w:b/>
          <w:lang w:val="bg-BG"/>
        </w:rPr>
        <w:t>,  ЕИК 130102752</w:t>
      </w:r>
      <w:r w:rsidRPr="00614E7B">
        <w:rPr>
          <w:lang w:val="bg-BG"/>
        </w:rPr>
        <w:t>.</w:t>
      </w:r>
      <w:r w:rsidRPr="00614E7B">
        <w:rPr>
          <w:b/>
          <w:lang w:val="bg-BG"/>
        </w:rPr>
        <w:t xml:space="preserve"> </w:t>
      </w:r>
      <w:r w:rsidRPr="00011C68">
        <w:rPr>
          <w:lang w:val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6E0BBA" w:rsidRPr="00011C68" w:rsidRDefault="006E0BBA" w:rsidP="001964ED">
      <w:pPr>
        <w:ind w:firstLine="720"/>
        <w:jc w:val="both"/>
        <w:rPr>
          <w:b/>
          <w:bCs/>
          <w:lang w:val="bg-BG"/>
        </w:rPr>
      </w:pPr>
      <w:r w:rsidRPr="00614E7B">
        <w:rPr>
          <w:lang w:val="bg-BG"/>
        </w:rPr>
        <w:t xml:space="preserve">4. Участникът </w:t>
      </w:r>
      <w:r w:rsidRPr="00614E7B">
        <w:rPr>
          <w:b/>
          <w:bCs/>
          <w:lang w:val="be-BY"/>
        </w:rPr>
        <w:t>„Маг Текс“ ЕООД</w:t>
      </w:r>
      <w:r w:rsidRPr="00614E7B">
        <w:rPr>
          <w:b/>
          <w:lang w:val="bg-BG"/>
        </w:rPr>
        <w:t>,  ЕИК 203234971</w:t>
      </w:r>
      <w:r w:rsidRPr="00614E7B">
        <w:rPr>
          <w:lang w:val="bg-BG"/>
        </w:rPr>
        <w:t>.</w:t>
      </w:r>
      <w:r w:rsidRPr="00614E7B">
        <w:rPr>
          <w:b/>
          <w:lang w:val="bg-BG"/>
        </w:rPr>
        <w:t xml:space="preserve"> </w:t>
      </w:r>
      <w:r w:rsidRPr="00011C68">
        <w:rPr>
          <w:lang w:val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6E0BBA" w:rsidRPr="00614E7B" w:rsidRDefault="006E0BBA" w:rsidP="001964ED">
      <w:pPr>
        <w:ind w:firstLine="720"/>
        <w:jc w:val="both"/>
        <w:rPr>
          <w:b/>
          <w:lang w:val="bg-BG"/>
        </w:rPr>
      </w:pPr>
    </w:p>
    <w:p w:rsidR="006E0BBA" w:rsidRPr="00614E7B" w:rsidRDefault="006E0BBA" w:rsidP="001964ED">
      <w:pPr>
        <w:ind w:firstLine="720"/>
        <w:jc w:val="both"/>
        <w:rPr>
          <w:lang w:val="bg-BG"/>
        </w:rPr>
      </w:pPr>
      <w:r w:rsidRPr="00614E7B">
        <w:rPr>
          <w:b/>
        </w:rPr>
        <w:t>III</w:t>
      </w:r>
      <w:r w:rsidRPr="00614E7B">
        <w:rPr>
          <w:b/>
          <w:lang w:val="bg-BG"/>
        </w:rPr>
        <w:t>.</w:t>
      </w:r>
      <w:r w:rsidRPr="00614E7B">
        <w:rPr>
          <w:lang w:val="bg-BG"/>
        </w:rPr>
        <w:t xml:space="preserve"> Комисията пристъпи към проверка на предложените от участниците цена за изпълнение на поръчката</w:t>
      </w:r>
      <w:r>
        <w:rPr>
          <w:lang w:val="bg-BG"/>
        </w:rPr>
        <w:t>,</w:t>
      </w:r>
      <w:r w:rsidRPr="00614E7B">
        <w:rPr>
          <w:lang w:val="bg-BG"/>
        </w:rPr>
        <w:t xml:space="preserve"> както следва:</w:t>
      </w:r>
    </w:p>
    <w:p w:rsidR="006E0BBA" w:rsidRPr="00614E7B" w:rsidRDefault="006E0BBA" w:rsidP="0079317C">
      <w:pPr>
        <w:ind w:right="-143" w:firstLine="720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 xml:space="preserve">1. Участникът </w:t>
      </w:r>
      <w:r w:rsidRPr="00614E7B">
        <w:rPr>
          <w:b/>
          <w:lang w:val="bg-BG"/>
        </w:rPr>
        <w:t>ЕТ „Аметист – Димитър Тонев“ ЕООД</w:t>
      </w:r>
      <w:r w:rsidRPr="00614E7B">
        <w:rPr>
          <w:b/>
          <w:color w:val="000000"/>
          <w:lang w:val="bg-BG"/>
        </w:rPr>
        <w:t xml:space="preserve"> </w:t>
      </w:r>
      <w:r w:rsidRPr="00614E7B">
        <w:rPr>
          <w:color w:val="000000"/>
          <w:lang w:val="bg-BG"/>
        </w:rPr>
        <w:t>е предложил обща цена за изпълнение на поръчката както следва:</w:t>
      </w:r>
    </w:p>
    <w:p w:rsidR="006E0BBA" w:rsidRPr="00614E7B" w:rsidRDefault="006E0BBA" w:rsidP="0079317C">
      <w:pPr>
        <w:ind w:firstLine="708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>-  за Обособена позиция №1 -„</w:t>
      </w:r>
      <w:r w:rsidRPr="00614E7B">
        <w:rPr>
          <w:lang w:val="bg-BG"/>
        </w:rPr>
        <w:t>Олекотени завивки, възглавници и протектори за матраци“</w:t>
      </w:r>
      <w:r w:rsidRPr="00614E7B">
        <w:rPr>
          <w:color w:val="000000"/>
          <w:lang w:val="bg-BG"/>
        </w:rPr>
        <w:t xml:space="preserve"> в размер на 37 525</w:t>
      </w:r>
      <w:r w:rsidRPr="00614E7B">
        <w:rPr>
          <w:lang w:val="bg-BG"/>
        </w:rPr>
        <w:t xml:space="preserve">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тридесет и седем хиляди петстотин двадесет и пет</w:t>
      </w:r>
      <w:r w:rsidRPr="00614E7B">
        <w:rPr>
          <w:color w:val="000000"/>
          <w:lang w:val="bg-BG"/>
        </w:rPr>
        <w:t xml:space="preserve">) лева без ДДС; </w:t>
      </w:r>
    </w:p>
    <w:p w:rsidR="006E0BBA" w:rsidRPr="00614E7B" w:rsidRDefault="006E0BBA" w:rsidP="0079317C">
      <w:pPr>
        <w:ind w:firstLine="708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>-. за Обособена позиция №2 -</w:t>
      </w:r>
      <w:r w:rsidRPr="00614E7B">
        <w:rPr>
          <w:lang w:val="bg-BG" w:eastAsia="bg-BG"/>
        </w:rPr>
        <w:t xml:space="preserve"> „Кувертюри“</w:t>
      </w:r>
      <w:r w:rsidRPr="00614E7B">
        <w:rPr>
          <w:color w:val="000000"/>
          <w:lang w:val="bg-BG"/>
        </w:rPr>
        <w:t xml:space="preserve"> в размер на 2</w:t>
      </w:r>
      <w:r w:rsidRPr="00614E7B">
        <w:rPr>
          <w:lang w:val="bg-BG"/>
        </w:rPr>
        <w:t xml:space="preserve"> 025,00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две хиляди двадесет и пет</w:t>
      </w:r>
      <w:r w:rsidRPr="00614E7B">
        <w:rPr>
          <w:color w:val="000000"/>
          <w:lang w:val="bg-BG"/>
        </w:rPr>
        <w:t>) лева без ДДС.</w:t>
      </w:r>
    </w:p>
    <w:p w:rsidR="006E0BBA" w:rsidRPr="00614E7B" w:rsidRDefault="006E0BBA" w:rsidP="0079317C">
      <w:pPr>
        <w:ind w:firstLine="708"/>
        <w:jc w:val="both"/>
        <w:rPr>
          <w:lang w:val="bg-BG"/>
        </w:rPr>
      </w:pPr>
      <w:r w:rsidRPr="00614E7B">
        <w:rPr>
          <w:bCs/>
          <w:lang w:val="be-BY"/>
        </w:rPr>
        <w:t>Комисията провери за допуснати аритметични грешки в ценовите предложения на участника, като такива не бяха констатирани.</w:t>
      </w:r>
    </w:p>
    <w:p w:rsidR="006E0BBA" w:rsidRPr="00614E7B" w:rsidRDefault="006E0BBA" w:rsidP="0079317C">
      <w:pPr>
        <w:ind w:right="-143" w:firstLine="720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>2. Участникът</w:t>
      </w:r>
      <w:r w:rsidRPr="00614E7B">
        <w:rPr>
          <w:lang w:val="be-BY"/>
        </w:rPr>
        <w:t xml:space="preserve">  </w:t>
      </w:r>
      <w:r w:rsidRPr="00614E7B">
        <w:rPr>
          <w:b/>
          <w:lang w:val="bg-BG"/>
        </w:rPr>
        <w:t xml:space="preserve">„Свежен” ЕООД </w:t>
      </w:r>
      <w:r w:rsidRPr="00614E7B">
        <w:rPr>
          <w:color w:val="000000"/>
          <w:lang w:val="bg-BG"/>
        </w:rPr>
        <w:t>е предложил обща цена за изпълнение на поръчката както следва:</w:t>
      </w:r>
    </w:p>
    <w:p w:rsidR="006E0BBA" w:rsidRPr="00614E7B" w:rsidRDefault="006E0BBA" w:rsidP="0079317C">
      <w:pPr>
        <w:ind w:firstLine="708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>-  за Обособена позиция №1 -„</w:t>
      </w:r>
      <w:r w:rsidRPr="00614E7B">
        <w:rPr>
          <w:lang w:val="bg-BG"/>
        </w:rPr>
        <w:t>Олекотени завивки, възглавници и протектори за матраци“</w:t>
      </w:r>
      <w:r w:rsidRPr="00614E7B">
        <w:rPr>
          <w:color w:val="000000"/>
          <w:lang w:val="bg-BG"/>
        </w:rPr>
        <w:t xml:space="preserve"> в размер на 24 904</w:t>
      </w:r>
      <w:r w:rsidRPr="00614E7B">
        <w:rPr>
          <w:lang w:val="bg-BG"/>
        </w:rPr>
        <w:t xml:space="preserve">,60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двадесет и четири хиляди деветстотин и четири и 0,60</w:t>
      </w:r>
      <w:r w:rsidRPr="00614E7B">
        <w:rPr>
          <w:color w:val="000000"/>
          <w:lang w:val="bg-BG"/>
        </w:rPr>
        <w:t xml:space="preserve">) лева без ДДС; </w:t>
      </w:r>
    </w:p>
    <w:p w:rsidR="006E0BBA" w:rsidRPr="00614E7B" w:rsidRDefault="006E0BBA" w:rsidP="0079317C">
      <w:pPr>
        <w:ind w:firstLine="708"/>
        <w:jc w:val="both"/>
        <w:rPr>
          <w:lang w:val="bg-BG"/>
        </w:rPr>
      </w:pPr>
      <w:r w:rsidRPr="00614E7B">
        <w:rPr>
          <w:color w:val="000000"/>
          <w:lang w:val="bg-BG"/>
        </w:rPr>
        <w:lastRenderedPageBreak/>
        <w:t>- за Обособена позиция №2 -</w:t>
      </w:r>
      <w:r w:rsidRPr="00614E7B">
        <w:rPr>
          <w:lang w:val="bg-BG" w:eastAsia="bg-BG"/>
        </w:rPr>
        <w:t>„Кувертюри“</w:t>
      </w:r>
      <w:r w:rsidRPr="00614E7B">
        <w:rPr>
          <w:color w:val="000000"/>
          <w:lang w:val="bg-BG"/>
        </w:rPr>
        <w:t xml:space="preserve">  в размер на 1 921</w:t>
      </w:r>
      <w:r w:rsidRPr="00614E7B">
        <w:rPr>
          <w:lang w:val="bg-BG"/>
        </w:rPr>
        <w:t xml:space="preserve">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хиляда деветстотин дведесет и един</w:t>
      </w:r>
      <w:r w:rsidRPr="00614E7B">
        <w:rPr>
          <w:color w:val="000000"/>
          <w:lang w:val="bg-BG"/>
        </w:rPr>
        <w:t>) лева без ДДС.</w:t>
      </w:r>
    </w:p>
    <w:p w:rsidR="006E0BBA" w:rsidRPr="00614E7B" w:rsidRDefault="006E0BBA" w:rsidP="00CA2F26">
      <w:pPr>
        <w:ind w:firstLine="708"/>
        <w:jc w:val="both"/>
        <w:rPr>
          <w:lang w:val="bg-BG"/>
        </w:rPr>
      </w:pPr>
      <w:r w:rsidRPr="00614E7B">
        <w:rPr>
          <w:bCs/>
          <w:lang w:val="be-BY"/>
        </w:rPr>
        <w:t xml:space="preserve">Комисията провери за допуснати аритметични грешки в ценовите предложения на участника, като такива не бяха констатирани. </w:t>
      </w:r>
      <w:r w:rsidRPr="00614E7B">
        <w:rPr>
          <w:lang w:val="bg-BG"/>
        </w:rPr>
        <w:t xml:space="preserve">След извършени изчисления по формулата  </w:t>
      </w:r>
    </w:p>
    <w:p w:rsidR="006E0BBA" w:rsidRPr="00614E7B" w:rsidRDefault="006E0BBA" w:rsidP="00CA2F26">
      <w:pPr>
        <w:ind w:firstLine="708"/>
        <w:rPr>
          <w:lang w:val="bg-BG"/>
        </w:rPr>
      </w:pPr>
      <w:r w:rsidRPr="00614E7B">
        <w:rPr>
          <w:lang w:val="bg-BG"/>
        </w:rPr>
        <w:t xml:space="preserve">                                                </w:t>
      </w:r>
      <w:r w:rsidRPr="00614E7B">
        <w:rPr>
          <w:u w:val="single"/>
          <w:lang w:val="bg-BG"/>
        </w:rPr>
        <w:t>У – Х</w:t>
      </w:r>
      <w:r w:rsidRPr="00614E7B">
        <w:rPr>
          <w:lang w:val="bg-BG"/>
        </w:rPr>
        <w:t xml:space="preserve">  х 100 = .....%,</w:t>
      </w:r>
    </w:p>
    <w:p w:rsidR="006E0BBA" w:rsidRPr="00614E7B" w:rsidRDefault="006E0BBA" w:rsidP="00CA2F26">
      <w:pPr>
        <w:rPr>
          <w:lang w:val="bg-BG"/>
        </w:rPr>
      </w:pPr>
      <w:r w:rsidRPr="00614E7B">
        <w:rPr>
          <w:lang w:val="bg-BG"/>
        </w:rPr>
        <w:t xml:space="preserve">                                                             У</w:t>
      </w:r>
    </w:p>
    <w:p w:rsidR="006E0BBA" w:rsidRPr="00614E7B" w:rsidRDefault="006E0BBA" w:rsidP="0076630F">
      <w:pPr>
        <w:jc w:val="both"/>
        <w:rPr>
          <w:lang w:val="bg-BG"/>
        </w:rPr>
      </w:pPr>
      <w:r w:rsidRPr="00614E7B">
        <w:rPr>
          <w:lang w:val="bg-BG"/>
        </w:rPr>
        <w:t>където „У“ е средната стойност на ценовите предложения на останалите участници, а „Х“ е  ценовото предложение на конкретния участник, комисията констатира, че е налице хипотезата на чл. 72, ал. 2 от ЗОП, а именно: общата цена за изпълнение на поръчката за обособ</w:t>
      </w:r>
      <w:r w:rsidRPr="00011C68">
        <w:rPr>
          <w:lang w:val="be-BY"/>
        </w:rPr>
        <w:t>е</w:t>
      </w:r>
      <w:r w:rsidRPr="00614E7B">
        <w:rPr>
          <w:lang w:val="bg-BG"/>
        </w:rPr>
        <w:t>на позиция №1 е</w:t>
      </w:r>
      <w:r w:rsidRPr="00011C68">
        <w:rPr>
          <w:lang w:val="be-BY"/>
        </w:rPr>
        <w:t xml:space="preserve"> с повече от 20 на сто по-благоприятн</w:t>
      </w:r>
      <w:r w:rsidRPr="00614E7B">
        <w:rPr>
          <w:lang w:val="bg-BG"/>
        </w:rPr>
        <w:t>а</w:t>
      </w:r>
      <w:r w:rsidRPr="00011C68">
        <w:rPr>
          <w:lang w:val="be-BY"/>
        </w:rPr>
        <w:t xml:space="preserve"> от средната </w:t>
      </w:r>
      <w:r w:rsidRPr="00614E7B">
        <w:rPr>
          <w:lang w:val="bg-BG"/>
        </w:rPr>
        <w:t xml:space="preserve">обща </w:t>
      </w:r>
      <w:r w:rsidRPr="00011C68">
        <w:rPr>
          <w:lang w:val="be-BY"/>
        </w:rPr>
        <w:t xml:space="preserve">стойност </w:t>
      </w:r>
      <w:r w:rsidRPr="00614E7B">
        <w:rPr>
          <w:lang w:val="bg-BG"/>
        </w:rPr>
        <w:t>от</w:t>
      </w:r>
      <w:r w:rsidRPr="00011C68">
        <w:rPr>
          <w:lang w:val="be-BY"/>
        </w:rPr>
        <w:t xml:space="preserve"> </w:t>
      </w:r>
      <w:r w:rsidRPr="00614E7B">
        <w:rPr>
          <w:lang w:val="bg-BG"/>
        </w:rPr>
        <w:t xml:space="preserve">ценовите </w:t>
      </w:r>
      <w:r w:rsidRPr="00011C68">
        <w:rPr>
          <w:lang w:val="be-BY"/>
        </w:rPr>
        <w:t xml:space="preserve">предложения </w:t>
      </w:r>
      <w:r w:rsidRPr="00614E7B">
        <w:rPr>
          <w:color w:val="000000"/>
          <w:lang w:val="bg-BG"/>
        </w:rPr>
        <w:t xml:space="preserve">за изпълнение на поръчката </w:t>
      </w:r>
      <w:r w:rsidRPr="00614E7B">
        <w:rPr>
          <w:lang w:val="bg-BG"/>
        </w:rPr>
        <w:t xml:space="preserve">за обособена позиция №1 </w:t>
      </w:r>
      <w:r w:rsidRPr="00011C68">
        <w:rPr>
          <w:lang w:val="be-BY"/>
        </w:rPr>
        <w:t>на останалите участници</w:t>
      </w:r>
      <w:r w:rsidRPr="00614E7B">
        <w:rPr>
          <w:lang w:val="bg-BG"/>
        </w:rPr>
        <w:t>.</w:t>
      </w:r>
    </w:p>
    <w:p w:rsidR="006E0BBA" w:rsidRPr="00614E7B" w:rsidRDefault="006E0BBA" w:rsidP="00F72D24">
      <w:pPr>
        <w:ind w:firstLine="708"/>
        <w:jc w:val="both"/>
        <w:rPr>
          <w:lang w:val="bg-BG"/>
        </w:rPr>
      </w:pPr>
      <w:r w:rsidRPr="00614E7B">
        <w:rPr>
          <w:lang w:val="bg-BG"/>
        </w:rPr>
        <w:t xml:space="preserve">С писмо изх. № </w:t>
      </w:r>
      <w:r w:rsidRPr="00011C68">
        <w:rPr>
          <w:lang w:val="bg-BG"/>
        </w:rPr>
        <w:t>1</w:t>
      </w:r>
      <w:r w:rsidRPr="00614E7B">
        <w:rPr>
          <w:lang w:val="bg-BG"/>
        </w:rPr>
        <w:t>8390/</w:t>
      </w:r>
      <w:r w:rsidRPr="00011C68">
        <w:rPr>
          <w:lang w:val="bg-BG"/>
        </w:rPr>
        <w:t>0</w:t>
      </w:r>
      <w:r w:rsidRPr="00614E7B">
        <w:rPr>
          <w:lang w:val="bg-BG"/>
        </w:rPr>
        <w:t>3.</w:t>
      </w:r>
      <w:r w:rsidRPr="00011C68">
        <w:rPr>
          <w:lang w:val="bg-BG"/>
        </w:rPr>
        <w:t>1</w:t>
      </w:r>
      <w:r w:rsidRPr="00614E7B">
        <w:rPr>
          <w:lang w:val="bg-BG"/>
        </w:rPr>
        <w:t xml:space="preserve">2.2018 г, бе изискано от </w:t>
      </w:r>
      <w:r w:rsidRPr="00614E7B">
        <w:rPr>
          <w:b/>
          <w:lang w:val="bg-BG"/>
        </w:rPr>
        <w:t>„Свежен” ЕООД</w:t>
      </w:r>
      <w:r w:rsidRPr="00614E7B">
        <w:rPr>
          <w:lang w:val="bg-BG"/>
        </w:rPr>
        <w:t xml:space="preserve"> </w:t>
      </w:r>
      <w:r w:rsidRPr="00011C68">
        <w:rPr>
          <w:lang w:val="bg-BG"/>
        </w:rPr>
        <w:t>да представ</w:t>
      </w:r>
      <w:r w:rsidRPr="00614E7B">
        <w:rPr>
          <w:lang w:val="bg-BG"/>
        </w:rPr>
        <w:t>и</w:t>
      </w:r>
      <w:r w:rsidRPr="00011C68">
        <w:rPr>
          <w:lang w:val="bg-BG"/>
        </w:rPr>
        <w:t xml:space="preserve"> подробна писмена обосновка</w:t>
      </w:r>
      <w:r w:rsidRPr="00614E7B">
        <w:rPr>
          <w:lang w:val="bg-BG"/>
        </w:rPr>
        <w:t>,</w:t>
      </w:r>
      <w:r w:rsidRPr="00011C68">
        <w:rPr>
          <w:lang w:val="bg-BG"/>
        </w:rPr>
        <w:t xml:space="preserve"> </w:t>
      </w:r>
      <w:r w:rsidRPr="00614E7B">
        <w:rPr>
          <w:lang w:val="bg-BG"/>
        </w:rPr>
        <w:t>за</w:t>
      </w:r>
      <w:r w:rsidRPr="00011C68">
        <w:rPr>
          <w:lang w:val="bg-BG"/>
        </w:rPr>
        <w:t xml:space="preserve"> начина на образуване на предложената </w:t>
      </w:r>
      <w:r w:rsidRPr="00614E7B">
        <w:rPr>
          <w:lang w:val="bg-BG"/>
        </w:rPr>
        <w:t>о</w:t>
      </w:r>
      <w:r w:rsidRPr="00011C68">
        <w:rPr>
          <w:lang w:val="bg-BG"/>
        </w:rPr>
        <w:t xml:space="preserve">бща </w:t>
      </w:r>
      <w:r w:rsidRPr="00614E7B">
        <w:rPr>
          <w:lang w:val="bg-BG"/>
        </w:rPr>
        <w:t>цена</w:t>
      </w:r>
      <w:r w:rsidRPr="00011C68">
        <w:rPr>
          <w:lang w:val="bg-BG"/>
        </w:rPr>
        <w:t xml:space="preserve"> за изпълнение </w:t>
      </w:r>
      <w:r w:rsidRPr="00614E7B">
        <w:rPr>
          <w:color w:val="000000"/>
          <w:lang w:val="bg-BG"/>
        </w:rPr>
        <w:t xml:space="preserve">на поръчката </w:t>
      </w:r>
      <w:r w:rsidRPr="00614E7B">
        <w:rPr>
          <w:lang w:val="bg-BG"/>
        </w:rPr>
        <w:t>от ценовото му предложение за обособена позиция №1 в 5-дневен срок от получаване на искането. П</w:t>
      </w:r>
      <w:r w:rsidRPr="00011C68">
        <w:rPr>
          <w:lang w:val="bg-BG"/>
        </w:rPr>
        <w:t>исмо</w:t>
      </w:r>
      <w:r w:rsidRPr="00614E7B">
        <w:rPr>
          <w:lang w:val="bg-BG"/>
        </w:rPr>
        <w:t>то</w:t>
      </w:r>
      <w:r w:rsidRPr="00011C68">
        <w:rPr>
          <w:lang w:val="bg-BG"/>
        </w:rPr>
        <w:t xml:space="preserve"> е изпратено на участника по електронната поща на 03.</w:t>
      </w:r>
      <w:r w:rsidRPr="00614E7B">
        <w:rPr>
          <w:lang w:val="bg-BG"/>
        </w:rPr>
        <w:t>12</w:t>
      </w:r>
      <w:r w:rsidRPr="00011C68">
        <w:rPr>
          <w:lang w:val="bg-BG"/>
        </w:rPr>
        <w:t>.201</w:t>
      </w:r>
      <w:r w:rsidRPr="00614E7B">
        <w:rPr>
          <w:lang w:val="bg-BG"/>
        </w:rPr>
        <w:t>8</w:t>
      </w:r>
      <w:r w:rsidRPr="00011C68">
        <w:rPr>
          <w:lang w:val="bg-BG"/>
        </w:rPr>
        <w:t xml:space="preserve"> г</w:t>
      </w:r>
      <w:r w:rsidRPr="00614E7B">
        <w:rPr>
          <w:lang w:val="bg-BG"/>
        </w:rPr>
        <w:t>одина.</w:t>
      </w:r>
    </w:p>
    <w:p w:rsidR="006E0BBA" w:rsidRPr="00614E7B" w:rsidRDefault="006E0BBA" w:rsidP="0079317C">
      <w:pPr>
        <w:ind w:right="-143" w:firstLine="720"/>
        <w:jc w:val="both"/>
        <w:rPr>
          <w:color w:val="000000"/>
          <w:lang w:val="bg-BG"/>
        </w:rPr>
      </w:pPr>
      <w:r w:rsidRPr="00614E7B">
        <w:rPr>
          <w:lang w:val="bg-BG"/>
        </w:rPr>
        <w:t xml:space="preserve">3. </w:t>
      </w:r>
      <w:r w:rsidRPr="00614E7B">
        <w:rPr>
          <w:color w:val="000000"/>
          <w:lang w:val="bg-BG"/>
        </w:rPr>
        <w:t>Участникът</w:t>
      </w:r>
      <w:r w:rsidRPr="00614E7B">
        <w:rPr>
          <w:lang w:val="be-BY"/>
        </w:rPr>
        <w:t xml:space="preserve">  </w:t>
      </w:r>
      <w:r w:rsidRPr="00614E7B">
        <w:rPr>
          <w:b/>
          <w:bCs/>
          <w:lang w:val="be-BY"/>
        </w:rPr>
        <w:t>„Импакт САС“ ЕООД</w:t>
      </w:r>
      <w:r w:rsidRPr="00614E7B">
        <w:rPr>
          <w:lang w:val="bg-BG"/>
        </w:rPr>
        <w:t xml:space="preserve"> </w:t>
      </w:r>
      <w:r w:rsidRPr="00614E7B">
        <w:rPr>
          <w:color w:val="000000"/>
          <w:lang w:val="bg-BG"/>
        </w:rPr>
        <w:t>е предложил обща цена за изпълнение на поръчката както следва:</w:t>
      </w:r>
    </w:p>
    <w:p w:rsidR="006E0BBA" w:rsidRPr="00614E7B" w:rsidRDefault="006E0BBA" w:rsidP="0079317C">
      <w:pPr>
        <w:ind w:firstLine="708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 xml:space="preserve"> - за Обособена позиция №1 -„</w:t>
      </w:r>
      <w:r w:rsidRPr="00614E7B">
        <w:rPr>
          <w:lang w:val="bg-BG"/>
        </w:rPr>
        <w:t>Олекотени завивки, възглавници и протектори за матраци“</w:t>
      </w:r>
      <w:r w:rsidRPr="00614E7B">
        <w:rPr>
          <w:color w:val="000000"/>
          <w:lang w:val="bg-BG"/>
        </w:rPr>
        <w:t xml:space="preserve"> в размер на 36 710</w:t>
      </w:r>
      <w:r w:rsidRPr="00614E7B">
        <w:rPr>
          <w:lang w:val="bg-BG"/>
        </w:rPr>
        <w:t xml:space="preserve">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тридесет и шест хиляди седемстотин и десет</w:t>
      </w:r>
      <w:r w:rsidRPr="00614E7B">
        <w:rPr>
          <w:color w:val="000000"/>
          <w:lang w:val="bg-BG"/>
        </w:rPr>
        <w:t xml:space="preserve">) лева без ДДС и </w:t>
      </w:r>
    </w:p>
    <w:p w:rsidR="006E0BBA" w:rsidRPr="00614E7B" w:rsidRDefault="006E0BBA" w:rsidP="0079317C">
      <w:pPr>
        <w:ind w:firstLine="708"/>
        <w:jc w:val="both"/>
        <w:rPr>
          <w:lang w:val="bg-BG"/>
        </w:rPr>
      </w:pPr>
      <w:r w:rsidRPr="00614E7B">
        <w:rPr>
          <w:color w:val="000000"/>
          <w:lang w:val="bg-BG"/>
        </w:rPr>
        <w:t>-  за Обособена позиция №2 -</w:t>
      </w:r>
      <w:r w:rsidRPr="00614E7B">
        <w:rPr>
          <w:lang w:val="bg-BG" w:eastAsia="bg-BG"/>
        </w:rPr>
        <w:t>„Кувертюри“</w:t>
      </w:r>
      <w:r w:rsidRPr="00614E7B">
        <w:rPr>
          <w:color w:val="000000"/>
          <w:lang w:val="bg-BG"/>
        </w:rPr>
        <w:t xml:space="preserve"> в размер на 2</w:t>
      </w:r>
      <w:r w:rsidRPr="00614E7B">
        <w:rPr>
          <w:lang w:val="bg-BG"/>
        </w:rPr>
        <w:t xml:space="preserve"> 123,00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две хилядаи сто двадесет и три</w:t>
      </w:r>
      <w:r w:rsidRPr="00614E7B">
        <w:rPr>
          <w:color w:val="000000"/>
          <w:lang w:val="bg-BG"/>
        </w:rPr>
        <w:t>) лева без ДДС.</w:t>
      </w:r>
    </w:p>
    <w:p w:rsidR="006E0BBA" w:rsidRPr="00614E7B" w:rsidRDefault="006E0BBA" w:rsidP="0079317C">
      <w:pPr>
        <w:ind w:firstLine="708"/>
        <w:jc w:val="both"/>
        <w:rPr>
          <w:lang w:val="bg-BG"/>
        </w:rPr>
      </w:pPr>
      <w:r w:rsidRPr="00614E7B">
        <w:rPr>
          <w:bCs/>
          <w:lang w:val="be-BY"/>
        </w:rPr>
        <w:t>Комисията провери за допуснати аритметични грешки в ценовите предложения на участника, като такива не бяха констатирани.</w:t>
      </w:r>
    </w:p>
    <w:p w:rsidR="006E0BBA" w:rsidRPr="00614E7B" w:rsidRDefault="006E0BBA" w:rsidP="0079317C">
      <w:pPr>
        <w:ind w:right="-143" w:firstLine="720"/>
        <w:jc w:val="both"/>
        <w:rPr>
          <w:color w:val="000000"/>
          <w:lang w:val="bg-BG"/>
        </w:rPr>
      </w:pPr>
      <w:r w:rsidRPr="00614E7B">
        <w:rPr>
          <w:lang w:val="bg-BG"/>
        </w:rPr>
        <w:t xml:space="preserve">4. </w:t>
      </w:r>
      <w:r w:rsidRPr="00614E7B">
        <w:rPr>
          <w:color w:val="000000"/>
          <w:lang w:val="bg-BG"/>
        </w:rPr>
        <w:t>Участникът</w:t>
      </w:r>
      <w:r w:rsidRPr="00614E7B">
        <w:rPr>
          <w:b/>
          <w:bCs/>
          <w:lang w:val="be-BY"/>
        </w:rPr>
        <w:t xml:space="preserve"> „Маг Текс“ ЕООД </w:t>
      </w:r>
      <w:r w:rsidRPr="00614E7B">
        <w:rPr>
          <w:color w:val="000000"/>
          <w:lang w:val="bg-BG"/>
        </w:rPr>
        <w:t>е предложил обща цена за изпълнение на поръчката както следва:</w:t>
      </w:r>
    </w:p>
    <w:p w:rsidR="006E0BBA" w:rsidRPr="00614E7B" w:rsidRDefault="006E0BBA" w:rsidP="0079317C">
      <w:pPr>
        <w:ind w:firstLine="708"/>
        <w:jc w:val="both"/>
        <w:rPr>
          <w:color w:val="000000"/>
          <w:lang w:val="bg-BG"/>
        </w:rPr>
      </w:pPr>
      <w:r w:rsidRPr="00614E7B">
        <w:rPr>
          <w:color w:val="000000"/>
          <w:lang w:val="bg-BG"/>
        </w:rPr>
        <w:t>- за Обособена позиция №1 -„</w:t>
      </w:r>
      <w:r w:rsidRPr="00614E7B">
        <w:rPr>
          <w:lang w:val="bg-BG"/>
        </w:rPr>
        <w:t>Олекотени завивки, възглавници и протектори за матраци</w:t>
      </w:r>
      <w:r w:rsidRPr="00614E7B">
        <w:rPr>
          <w:color w:val="000000"/>
          <w:lang w:val="bg-BG"/>
        </w:rPr>
        <w:t xml:space="preserve"> в размер на 21 042</w:t>
      </w:r>
      <w:r w:rsidRPr="00614E7B">
        <w:rPr>
          <w:lang w:val="bg-BG"/>
        </w:rPr>
        <w:t xml:space="preserve">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двадесет и една хиляди четиридесет и два</w:t>
      </w:r>
      <w:r w:rsidRPr="00614E7B">
        <w:rPr>
          <w:color w:val="000000"/>
          <w:lang w:val="bg-BG"/>
        </w:rPr>
        <w:t xml:space="preserve">) лева без ДДС; </w:t>
      </w:r>
    </w:p>
    <w:p w:rsidR="006E0BBA" w:rsidRPr="00614E7B" w:rsidRDefault="006E0BBA" w:rsidP="0079317C">
      <w:pPr>
        <w:ind w:firstLine="708"/>
        <w:jc w:val="both"/>
        <w:rPr>
          <w:lang w:val="bg-BG"/>
        </w:rPr>
      </w:pPr>
      <w:r w:rsidRPr="00614E7B">
        <w:rPr>
          <w:color w:val="000000"/>
          <w:lang w:val="bg-BG"/>
        </w:rPr>
        <w:t>-  за Обособена позиция № 2 -</w:t>
      </w:r>
      <w:r w:rsidRPr="00614E7B">
        <w:rPr>
          <w:lang w:val="bg-BG" w:eastAsia="bg-BG"/>
        </w:rPr>
        <w:t>„Кувертюри“</w:t>
      </w:r>
      <w:r w:rsidRPr="00614E7B">
        <w:rPr>
          <w:color w:val="000000"/>
          <w:lang w:val="bg-BG"/>
        </w:rPr>
        <w:t xml:space="preserve"> в размер на 1 408</w:t>
      </w:r>
      <w:r w:rsidRPr="00614E7B">
        <w:rPr>
          <w:lang w:val="bg-BG"/>
        </w:rPr>
        <w:t xml:space="preserve">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хиляда четиристотин и осем</w:t>
      </w:r>
      <w:r w:rsidRPr="00614E7B">
        <w:rPr>
          <w:color w:val="000000"/>
          <w:lang w:val="bg-BG"/>
        </w:rPr>
        <w:t>) лева без ДДС.</w:t>
      </w:r>
    </w:p>
    <w:p w:rsidR="006E0BBA" w:rsidRPr="00614E7B" w:rsidRDefault="006E0BBA" w:rsidP="0076630F">
      <w:pPr>
        <w:ind w:firstLine="708"/>
        <w:jc w:val="both"/>
        <w:rPr>
          <w:lang w:val="bg-BG"/>
        </w:rPr>
      </w:pPr>
      <w:r w:rsidRPr="00614E7B">
        <w:rPr>
          <w:bCs/>
          <w:lang w:val="be-BY"/>
        </w:rPr>
        <w:t xml:space="preserve">Комисията провери за допуснати аритметични грешки в ценовите предложения на участника, като такива не бяха констатирани. </w:t>
      </w:r>
      <w:r w:rsidRPr="00614E7B">
        <w:rPr>
          <w:lang w:val="bg-BG"/>
        </w:rPr>
        <w:t xml:space="preserve">След извършени изчисления по формулата  </w:t>
      </w:r>
    </w:p>
    <w:p w:rsidR="006E0BBA" w:rsidRPr="00614E7B" w:rsidRDefault="006E0BBA" w:rsidP="0076630F">
      <w:pPr>
        <w:ind w:firstLine="708"/>
        <w:rPr>
          <w:lang w:val="bg-BG"/>
        </w:rPr>
      </w:pPr>
      <w:r w:rsidRPr="00614E7B">
        <w:rPr>
          <w:lang w:val="bg-BG"/>
        </w:rPr>
        <w:t xml:space="preserve">                                                </w:t>
      </w:r>
      <w:r w:rsidRPr="00614E7B">
        <w:rPr>
          <w:u w:val="single"/>
          <w:lang w:val="bg-BG"/>
        </w:rPr>
        <w:t>У – Х</w:t>
      </w:r>
      <w:r w:rsidRPr="00614E7B">
        <w:rPr>
          <w:lang w:val="bg-BG"/>
        </w:rPr>
        <w:t xml:space="preserve">  х 100 = .....%,</w:t>
      </w:r>
    </w:p>
    <w:p w:rsidR="006E0BBA" w:rsidRPr="00614E7B" w:rsidRDefault="006E0BBA" w:rsidP="0076630F">
      <w:pPr>
        <w:rPr>
          <w:lang w:val="bg-BG"/>
        </w:rPr>
      </w:pPr>
      <w:r w:rsidRPr="00614E7B">
        <w:rPr>
          <w:lang w:val="bg-BG"/>
        </w:rPr>
        <w:t xml:space="preserve">                                                             У</w:t>
      </w:r>
    </w:p>
    <w:p w:rsidR="006E0BBA" w:rsidRPr="00614E7B" w:rsidRDefault="006E0BBA" w:rsidP="0076630F">
      <w:pPr>
        <w:jc w:val="both"/>
        <w:rPr>
          <w:lang w:val="bg-BG"/>
        </w:rPr>
      </w:pPr>
      <w:r w:rsidRPr="00614E7B">
        <w:rPr>
          <w:lang w:val="bg-BG"/>
        </w:rPr>
        <w:t>където „У“ е средната стойност на ценовите предложения на останалите участници, а „Х“ е  ценовото предложение на конкретния участник, комисията констатира, че е налице хипотезата на чл. 72, ал. 2 от ЗОП, а именно: общата цена за изпълнение на поръчката за обособ</w:t>
      </w:r>
      <w:r w:rsidRPr="00011C68">
        <w:rPr>
          <w:lang w:val="be-BY"/>
        </w:rPr>
        <w:t>е</w:t>
      </w:r>
      <w:r w:rsidRPr="00614E7B">
        <w:rPr>
          <w:lang w:val="bg-BG"/>
        </w:rPr>
        <w:t>на позиция №1 и обособ</w:t>
      </w:r>
      <w:r w:rsidRPr="00011C68">
        <w:rPr>
          <w:lang w:val="be-BY"/>
        </w:rPr>
        <w:t>е</w:t>
      </w:r>
      <w:r w:rsidRPr="00614E7B">
        <w:rPr>
          <w:lang w:val="bg-BG"/>
        </w:rPr>
        <w:t>на позиция №2 са</w:t>
      </w:r>
      <w:r w:rsidRPr="00011C68">
        <w:rPr>
          <w:lang w:val="be-BY"/>
        </w:rPr>
        <w:t xml:space="preserve"> с повече от 20 на сто по-благоприятн</w:t>
      </w:r>
      <w:r w:rsidRPr="00614E7B">
        <w:rPr>
          <w:lang w:val="bg-BG"/>
        </w:rPr>
        <w:t>и</w:t>
      </w:r>
      <w:r w:rsidRPr="00011C68">
        <w:rPr>
          <w:lang w:val="be-BY"/>
        </w:rPr>
        <w:t xml:space="preserve"> от средн</w:t>
      </w:r>
      <w:r w:rsidRPr="00614E7B">
        <w:rPr>
          <w:lang w:val="bg-BG"/>
        </w:rPr>
        <w:t>ите</w:t>
      </w:r>
      <w:r w:rsidRPr="00011C68">
        <w:rPr>
          <w:lang w:val="be-BY"/>
        </w:rPr>
        <w:t xml:space="preserve"> </w:t>
      </w:r>
      <w:r w:rsidRPr="00614E7B">
        <w:rPr>
          <w:lang w:val="bg-BG"/>
        </w:rPr>
        <w:t xml:space="preserve">общи </w:t>
      </w:r>
      <w:r w:rsidRPr="00011C68">
        <w:rPr>
          <w:lang w:val="be-BY"/>
        </w:rPr>
        <w:t>стойност</w:t>
      </w:r>
      <w:r w:rsidRPr="00614E7B">
        <w:rPr>
          <w:lang w:val="bg-BG"/>
        </w:rPr>
        <w:t>и</w:t>
      </w:r>
      <w:r w:rsidRPr="00011C68">
        <w:rPr>
          <w:lang w:val="be-BY"/>
        </w:rPr>
        <w:t xml:space="preserve"> </w:t>
      </w:r>
      <w:r w:rsidRPr="00614E7B">
        <w:rPr>
          <w:lang w:val="bg-BG"/>
        </w:rPr>
        <w:t>от</w:t>
      </w:r>
      <w:r w:rsidRPr="00011C68">
        <w:rPr>
          <w:lang w:val="be-BY"/>
        </w:rPr>
        <w:t xml:space="preserve"> </w:t>
      </w:r>
      <w:r w:rsidRPr="00614E7B">
        <w:rPr>
          <w:lang w:val="bg-BG"/>
        </w:rPr>
        <w:t xml:space="preserve">ценовите </w:t>
      </w:r>
      <w:r w:rsidRPr="00011C68">
        <w:rPr>
          <w:lang w:val="be-BY"/>
        </w:rPr>
        <w:t xml:space="preserve">предложения </w:t>
      </w:r>
      <w:r w:rsidRPr="00614E7B">
        <w:rPr>
          <w:color w:val="000000"/>
          <w:lang w:val="bg-BG"/>
        </w:rPr>
        <w:t xml:space="preserve">за изпълнение на поръчката </w:t>
      </w:r>
      <w:r w:rsidRPr="00614E7B">
        <w:rPr>
          <w:lang w:val="bg-BG"/>
        </w:rPr>
        <w:t xml:space="preserve">за обособена позиция №1 и №2 </w:t>
      </w:r>
      <w:r w:rsidRPr="00011C68">
        <w:rPr>
          <w:lang w:val="be-BY"/>
        </w:rPr>
        <w:t>на останалите участници</w:t>
      </w:r>
      <w:r w:rsidRPr="00614E7B">
        <w:rPr>
          <w:lang w:val="bg-BG"/>
        </w:rPr>
        <w:t>.</w:t>
      </w:r>
    </w:p>
    <w:p w:rsidR="006E0BBA" w:rsidRPr="00614E7B" w:rsidRDefault="006E0BBA" w:rsidP="0076630F">
      <w:pPr>
        <w:ind w:firstLine="708"/>
        <w:jc w:val="both"/>
        <w:rPr>
          <w:lang w:val="bg-BG"/>
        </w:rPr>
      </w:pPr>
      <w:r w:rsidRPr="00614E7B">
        <w:rPr>
          <w:lang w:val="bg-BG"/>
        </w:rPr>
        <w:t xml:space="preserve">С писмо изх. № </w:t>
      </w:r>
      <w:r w:rsidRPr="00011C68">
        <w:rPr>
          <w:lang w:val="bg-BG"/>
        </w:rPr>
        <w:t>1</w:t>
      </w:r>
      <w:r w:rsidRPr="00614E7B">
        <w:rPr>
          <w:lang w:val="bg-BG"/>
        </w:rPr>
        <w:t>8389/</w:t>
      </w:r>
      <w:r w:rsidRPr="00011C68">
        <w:rPr>
          <w:lang w:val="bg-BG"/>
        </w:rPr>
        <w:t>0</w:t>
      </w:r>
      <w:r w:rsidRPr="00614E7B">
        <w:rPr>
          <w:lang w:val="bg-BG"/>
        </w:rPr>
        <w:t>3.</w:t>
      </w:r>
      <w:r w:rsidRPr="00011C68">
        <w:rPr>
          <w:lang w:val="bg-BG"/>
        </w:rPr>
        <w:t>1</w:t>
      </w:r>
      <w:r w:rsidRPr="00614E7B">
        <w:rPr>
          <w:lang w:val="bg-BG"/>
        </w:rPr>
        <w:t xml:space="preserve">2.2018 г, бе изискано от </w:t>
      </w:r>
      <w:r w:rsidRPr="00614E7B">
        <w:rPr>
          <w:b/>
          <w:bCs/>
          <w:lang w:val="be-BY"/>
        </w:rPr>
        <w:t xml:space="preserve">„Маг Текс“ ЕООД </w:t>
      </w:r>
      <w:r w:rsidRPr="00011C68">
        <w:rPr>
          <w:lang w:val="bg-BG"/>
        </w:rPr>
        <w:t>да представ</w:t>
      </w:r>
      <w:r w:rsidRPr="00614E7B">
        <w:rPr>
          <w:lang w:val="bg-BG"/>
        </w:rPr>
        <w:t>и</w:t>
      </w:r>
      <w:r w:rsidRPr="00011C68">
        <w:rPr>
          <w:lang w:val="bg-BG"/>
        </w:rPr>
        <w:t xml:space="preserve"> подробна писмена обосновка</w:t>
      </w:r>
      <w:r w:rsidRPr="00614E7B">
        <w:rPr>
          <w:lang w:val="bg-BG"/>
        </w:rPr>
        <w:t>,</w:t>
      </w:r>
      <w:r w:rsidRPr="00011C68">
        <w:rPr>
          <w:lang w:val="bg-BG"/>
        </w:rPr>
        <w:t xml:space="preserve"> </w:t>
      </w:r>
      <w:r w:rsidRPr="00614E7B">
        <w:rPr>
          <w:lang w:val="bg-BG"/>
        </w:rPr>
        <w:t>за</w:t>
      </w:r>
      <w:r w:rsidRPr="00011C68">
        <w:rPr>
          <w:lang w:val="bg-BG"/>
        </w:rPr>
        <w:t xml:space="preserve"> начина на образуване на предложен</w:t>
      </w:r>
      <w:r w:rsidRPr="00614E7B">
        <w:rPr>
          <w:lang w:val="bg-BG"/>
        </w:rPr>
        <w:t>ите</w:t>
      </w:r>
      <w:r w:rsidRPr="00011C68">
        <w:rPr>
          <w:lang w:val="bg-BG"/>
        </w:rPr>
        <w:t xml:space="preserve"> </w:t>
      </w:r>
      <w:r w:rsidRPr="00614E7B">
        <w:rPr>
          <w:lang w:val="bg-BG"/>
        </w:rPr>
        <w:t>о</w:t>
      </w:r>
      <w:r w:rsidRPr="00011C68">
        <w:rPr>
          <w:lang w:val="bg-BG"/>
        </w:rPr>
        <w:t>бщ</w:t>
      </w:r>
      <w:r w:rsidRPr="00614E7B">
        <w:rPr>
          <w:lang w:val="bg-BG"/>
        </w:rPr>
        <w:t>и</w:t>
      </w:r>
      <w:r w:rsidRPr="00011C68">
        <w:rPr>
          <w:lang w:val="bg-BG"/>
        </w:rPr>
        <w:t xml:space="preserve"> </w:t>
      </w:r>
      <w:r w:rsidRPr="00614E7B">
        <w:rPr>
          <w:lang w:val="bg-BG"/>
        </w:rPr>
        <w:t>цени</w:t>
      </w:r>
      <w:r w:rsidRPr="00011C68">
        <w:rPr>
          <w:lang w:val="bg-BG"/>
        </w:rPr>
        <w:t xml:space="preserve"> за изпълнение </w:t>
      </w:r>
      <w:r w:rsidRPr="00614E7B">
        <w:rPr>
          <w:color w:val="000000"/>
          <w:lang w:val="bg-BG"/>
        </w:rPr>
        <w:t xml:space="preserve">на поръчката </w:t>
      </w:r>
      <w:r w:rsidRPr="00614E7B">
        <w:rPr>
          <w:lang w:val="bg-BG"/>
        </w:rPr>
        <w:t>от ценовите му предложения за обособена позиция №1 и обособена позиция №2 в 5-дневен срок от получаване на искането.</w:t>
      </w:r>
      <w:r w:rsidRPr="00011C68">
        <w:rPr>
          <w:lang w:val="bg-BG"/>
        </w:rPr>
        <w:t xml:space="preserve"> </w:t>
      </w:r>
      <w:r w:rsidRPr="00614E7B">
        <w:rPr>
          <w:lang w:val="bg-BG"/>
        </w:rPr>
        <w:t>П</w:t>
      </w:r>
      <w:r w:rsidRPr="00011C68">
        <w:rPr>
          <w:lang w:val="bg-BG"/>
        </w:rPr>
        <w:t>исмо</w:t>
      </w:r>
      <w:r w:rsidRPr="00614E7B">
        <w:rPr>
          <w:lang w:val="bg-BG"/>
        </w:rPr>
        <w:t>то</w:t>
      </w:r>
      <w:r w:rsidRPr="00011C68">
        <w:rPr>
          <w:lang w:val="bg-BG"/>
        </w:rPr>
        <w:t xml:space="preserve"> е изпратено на участника по електронната поща на 03.</w:t>
      </w:r>
      <w:r w:rsidRPr="00614E7B">
        <w:rPr>
          <w:lang w:val="bg-BG"/>
        </w:rPr>
        <w:t>12</w:t>
      </w:r>
      <w:r w:rsidRPr="00011C68">
        <w:rPr>
          <w:lang w:val="bg-BG"/>
        </w:rPr>
        <w:t>.201</w:t>
      </w:r>
      <w:r w:rsidRPr="00614E7B">
        <w:rPr>
          <w:lang w:val="bg-BG"/>
        </w:rPr>
        <w:t xml:space="preserve">8 </w:t>
      </w:r>
      <w:r w:rsidRPr="00011C68">
        <w:rPr>
          <w:lang w:val="bg-BG"/>
        </w:rPr>
        <w:t>г</w:t>
      </w:r>
      <w:r w:rsidRPr="00614E7B">
        <w:rPr>
          <w:lang w:val="bg-BG"/>
        </w:rPr>
        <w:t>одина</w:t>
      </w:r>
      <w:r w:rsidRPr="00011C68">
        <w:rPr>
          <w:lang w:val="bg-BG"/>
        </w:rPr>
        <w:t>.</w:t>
      </w:r>
    </w:p>
    <w:p w:rsidR="006E0BBA" w:rsidRPr="00614E7B" w:rsidRDefault="006E0BBA" w:rsidP="00EA599A">
      <w:pPr>
        <w:ind w:firstLine="708"/>
        <w:jc w:val="both"/>
        <w:rPr>
          <w:b/>
          <w:lang w:val="bg-BG"/>
        </w:rPr>
      </w:pPr>
    </w:p>
    <w:p w:rsidR="006E0BBA" w:rsidRPr="00011C68" w:rsidRDefault="006E0BBA" w:rsidP="00EA599A">
      <w:pPr>
        <w:ind w:firstLine="708"/>
        <w:jc w:val="both"/>
        <w:rPr>
          <w:lang w:val="bg-BG"/>
        </w:rPr>
      </w:pPr>
      <w:r w:rsidRPr="00614E7B">
        <w:rPr>
          <w:b/>
          <w:lang w:val="bg-BG"/>
        </w:rPr>
        <w:lastRenderedPageBreak/>
        <w:t>ІV.</w:t>
      </w:r>
      <w:r w:rsidRPr="00614E7B">
        <w:rPr>
          <w:lang w:val="bg-BG"/>
        </w:rPr>
        <w:t xml:space="preserve"> На закрито заседание проведено на 11.12.2018 г., комисията продължи своята работа с разглеждане на представените писмени обосновки. </w:t>
      </w:r>
    </w:p>
    <w:p w:rsidR="006E0BBA" w:rsidRPr="002B2574" w:rsidRDefault="006E0BBA" w:rsidP="00E85A53">
      <w:pPr>
        <w:ind w:firstLine="708"/>
        <w:jc w:val="both"/>
        <w:rPr>
          <w:lang w:val="bg-BG"/>
        </w:rPr>
      </w:pPr>
      <w:r w:rsidRPr="002B2574">
        <w:rPr>
          <w:b/>
          <w:lang w:val="bg-BG"/>
        </w:rPr>
        <w:t>1.</w:t>
      </w:r>
      <w:r w:rsidRPr="002B2574">
        <w:rPr>
          <w:lang w:val="bg-BG"/>
        </w:rPr>
        <w:t xml:space="preserve"> Комисията пристъпи към разглеждане на писмената обосновка на </w:t>
      </w:r>
      <w:r w:rsidRPr="002B2574">
        <w:rPr>
          <w:b/>
          <w:lang w:val="bg-BG"/>
        </w:rPr>
        <w:t>„СВЕЖЕН“ ЕООД</w:t>
      </w:r>
      <w:r w:rsidRPr="002B2574">
        <w:rPr>
          <w:lang w:val="bg-BG"/>
        </w:rPr>
        <w:t xml:space="preserve">, </w:t>
      </w:r>
      <w:r w:rsidR="00394103">
        <w:rPr>
          <w:lang w:val="bg-BG"/>
        </w:rPr>
        <w:t xml:space="preserve">с вх. № 16111/06.12.2018г. </w:t>
      </w:r>
      <w:r w:rsidRPr="002B2574">
        <w:rPr>
          <w:lang w:val="bg-BG"/>
        </w:rPr>
        <w:t>като резултатите са следните:</w:t>
      </w:r>
    </w:p>
    <w:p w:rsidR="006E0BBA" w:rsidRPr="002B2574" w:rsidRDefault="006E0BBA" w:rsidP="00E85A53">
      <w:pPr>
        <w:ind w:firstLine="708"/>
        <w:jc w:val="both"/>
        <w:rPr>
          <w:lang w:val="bg-BG"/>
        </w:rPr>
      </w:pPr>
      <w:r w:rsidRPr="002B2574">
        <w:rPr>
          <w:lang w:val="bg-BG"/>
        </w:rPr>
        <w:t>Участникът е посочил, че е производител на спално бельо, олекотени завивки, възглавници, дюшеци и други. Освен производител на артикулите, участникът е и доставчик на основните материали и суровини нужни за изработката им. Участникът разполага с модерни машини с голям капацитет, собствен цех, магазин и транспорт.</w:t>
      </w:r>
    </w:p>
    <w:p w:rsidR="006E0BBA" w:rsidRPr="002B2574" w:rsidRDefault="006E0BBA" w:rsidP="00E85A53">
      <w:pPr>
        <w:ind w:firstLine="708"/>
        <w:jc w:val="both"/>
        <w:rPr>
          <w:lang w:val="bg-BG"/>
        </w:rPr>
      </w:pPr>
      <w:r w:rsidRPr="002B2574">
        <w:rPr>
          <w:lang w:val="bg-BG"/>
        </w:rPr>
        <w:t>Посочените обстоятелства обуславят наличието на изключително благоприятни условия влияещи върху образуването на предложената обща стойност на доставката за обособена позиция</w:t>
      </w:r>
      <w:r w:rsidR="002B2574" w:rsidRPr="002B2574">
        <w:rPr>
          <w:lang w:val="bg-BG"/>
        </w:rPr>
        <w:t xml:space="preserve"> №1</w:t>
      </w:r>
      <w:r w:rsidRPr="002B2574">
        <w:rPr>
          <w:lang w:val="bg-BG"/>
        </w:rPr>
        <w:t xml:space="preserve">. </w:t>
      </w:r>
    </w:p>
    <w:p w:rsidR="006E0BBA" w:rsidRPr="002B2574" w:rsidRDefault="006E0BBA" w:rsidP="00E85A53">
      <w:pPr>
        <w:ind w:firstLine="708"/>
        <w:jc w:val="both"/>
        <w:rPr>
          <w:lang w:val="bg-BG"/>
        </w:rPr>
      </w:pPr>
      <w:r w:rsidRPr="002B2574">
        <w:rPr>
          <w:lang w:val="bg-BG"/>
        </w:rPr>
        <w:t>Комисията счита, че представената писмена обосновка е пълна и съдържа относими към чл. 72, ал. 2, т. 1 и т. 2 от ЗОП обективни обстоятелства, както и достатъчно доказателства, които да обосновават предложената цена.</w:t>
      </w:r>
    </w:p>
    <w:p w:rsidR="006E0BBA" w:rsidRPr="002B2574" w:rsidRDefault="006E0BBA" w:rsidP="00E85A53">
      <w:pPr>
        <w:ind w:firstLine="708"/>
        <w:jc w:val="both"/>
        <w:rPr>
          <w:lang w:val="bg-BG"/>
        </w:rPr>
      </w:pPr>
      <w:r w:rsidRPr="002B2574">
        <w:rPr>
          <w:lang w:val="bg-BG"/>
        </w:rPr>
        <w:t xml:space="preserve">Предвид изложеното комисията приема писмената обосновка на </w:t>
      </w:r>
      <w:r w:rsidRPr="002B2574">
        <w:rPr>
          <w:b/>
          <w:lang w:val="bg-BG"/>
        </w:rPr>
        <w:t>„С</w:t>
      </w:r>
      <w:r w:rsidR="002B2574" w:rsidRPr="002B2574">
        <w:rPr>
          <w:b/>
          <w:lang w:val="bg-BG"/>
        </w:rPr>
        <w:t>вежен</w:t>
      </w:r>
      <w:r w:rsidRPr="002B2574">
        <w:rPr>
          <w:b/>
          <w:lang w:val="bg-BG"/>
        </w:rPr>
        <w:t>” ЕООД</w:t>
      </w:r>
      <w:r w:rsidRPr="002B2574">
        <w:rPr>
          <w:lang w:val="bg-BG"/>
        </w:rPr>
        <w:t>, съответно приема офертата на участника.</w:t>
      </w:r>
    </w:p>
    <w:p w:rsidR="006E0BBA" w:rsidRPr="002B2574" w:rsidRDefault="006E0BBA" w:rsidP="00E85A53">
      <w:pPr>
        <w:rPr>
          <w:lang w:val="bg-BG"/>
        </w:rPr>
      </w:pPr>
    </w:p>
    <w:p w:rsidR="006E0BBA" w:rsidRDefault="006E0BBA" w:rsidP="00394103">
      <w:pPr>
        <w:ind w:firstLine="708"/>
        <w:jc w:val="both"/>
        <w:rPr>
          <w:highlight w:val="yellow"/>
          <w:lang w:val="bg-BG"/>
        </w:rPr>
      </w:pPr>
      <w:r w:rsidRPr="00614E7B">
        <w:rPr>
          <w:lang w:val="bg-BG"/>
        </w:rPr>
        <w:t xml:space="preserve">2. </w:t>
      </w:r>
      <w:r w:rsidR="00394103" w:rsidRPr="002B2574">
        <w:rPr>
          <w:lang w:val="bg-BG"/>
        </w:rPr>
        <w:t xml:space="preserve">Комисията пристъпи към разглеждане на писмената обосновка на </w:t>
      </w:r>
      <w:r w:rsidR="00394103">
        <w:rPr>
          <w:b/>
          <w:bCs/>
          <w:lang w:val="be-BY"/>
        </w:rPr>
        <w:t>„Маг Текс“ ЕООД</w:t>
      </w:r>
      <w:r w:rsidR="00394103" w:rsidRPr="00394103">
        <w:rPr>
          <w:bCs/>
          <w:lang w:val="be-BY"/>
        </w:rPr>
        <w:t>,</w:t>
      </w:r>
      <w:r w:rsidR="00394103">
        <w:rPr>
          <w:b/>
          <w:bCs/>
          <w:lang w:val="be-BY"/>
        </w:rPr>
        <w:t xml:space="preserve"> </w:t>
      </w:r>
      <w:r w:rsidRPr="002B2574">
        <w:rPr>
          <w:lang w:val="bg-BG"/>
        </w:rPr>
        <w:t>с вх. 16282/10.12.</w:t>
      </w:r>
      <w:r w:rsidRPr="00394103">
        <w:rPr>
          <w:lang w:val="bg-BG"/>
        </w:rPr>
        <w:t xml:space="preserve">2018 г. </w:t>
      </w:r>
    </w:p>
    <w:p w:rsidR="006E0BBA" w:rsidRPr="00187AD6" w:rsidRDefault="006E0BBA" w:rsidP="00011C68">
      <w:pPr>
        <w:ind w:firstLine="708"/>
        <w:jc w:val="both"/>
        <w:rPr>
          <w:lang w:val="bg-BG"/>
        </w:rPr>
      </w:pPr>
      <w:r w:rsidRPr="00394103">
        <w:rPr>
          <w:lang w:val="bg-BG"/>
        </w:rPr>
        <w:t xml:space="preserve">Участникът формално е разписал начина на образуване на предлаганата от него обща </w:t>
      </w:r>
      <w:r w:rsidRPr="00187AD6">
        <w:rPr>
          <w:lang w:val="bg-BG"/>
        </w:rPr>
        <w:t xml:space="preserve">стойност за изпълнение на поръчката за </w:t>
      </w:r>
      <w:r w:rsidR="00394103" w:rsidRPr="00187AD6">
        <w:rPr>
          <w:lang w:val="bg-BG"/>
        </w:rPr>
        <w:t>О</w:t>
      </w:r>
      <w:r w:rsidRPr="00187AD6">
        <w:rPr>
          <w:lang w:val="bg-BG"/>
        </w:rPr>
        <w:t>бособена позиция</w:t>
      </w:r>
      <w:r w:rsidR="00394103" w:rsidRPr="00187AD6">
        <w:rPr>
          <w:lang w:val="bg-BG"/>
        </w:rPr>
        <w:t xml:space="preserve"> №1 и Обособена позиция №2</w:t>
      </w:r>
      <w:r w:rsidRPr="00187AD6">
        <w:rPr>
          <w:lang w:val="bg-BG"/>
        </w:rPr>
        <w:t>, като е посочил елементи на ценообразуване, без да се позовава на  относими към чл. 72, ал. 2 от ЗОП обстоятелства.</w:t>
      </w:r>
    </w:p>
    <w:p w:rsidR="006E0BBA" w:rsidRPr="00187AD6" w:rsidRDefault="006E0BBA" w:rsidP="009B4D3F">
      <w:pPr>
        <w:ind w:firstLine="708"/>
        <w:jc w:val="both"/>
        <w:rPr>
          <w:lang w:val="bg-BG"/>
        </w:rPr>
      </w:pPr>
      <w:r w:rsidRPr="00187AD6">
        <w:rPr>
          <w:lang w:val="bg-BG"/>
        </w:rPr>
        <w:t xml:space="preserve">Отделно от горното в представената обосновка е посочено, че изработката (производството) на арикулите изцяло ще се поеме от „Мальовица” ЕООД. От друга страна, </w:t>
      </w:r>
      <w:r w:rsidRPr="00687471">
        <w:rPr>
          <w:bCs/>
          <w:lang w:val="be-BY"/>
        </w:rPr>
        <w:t>„Маг Текс“ ЕООД</w:t>
      </w:r>
      <w:r w:rsidRPr="00013713">
        <w:rPr>
          <w:bCs/>
          <w:lang w:val="be-BY"/>
        </w:rPr>
        <w:t xml:space="preserve"> </w:t>
      </w:r>
      <w:r w:rsidR="009B75BA" w:rsidRPr="00013713">
        <w:rPr>
          <w:bCs/>
          <w:lang w:val="be-BY"/>
        </w:rPr>
        <w:t>е</w:t>
      </w:r>
      <w:r w:rsidR="009B75BA" w:rsidRPr="00187AD6">
        <w:rPr>
          <w:b/>
          <w:bCs/>
          <w:lang w:val="be-BY"/>
        </w:rPr>
        <w:t xml:space="preserve"> </w:t>
      </w:r>
      <w:r w:rsidRPr="00187AD6">
        <w:rPr>
          <w:lang w:val="bg-BG"/>
        </w:rPr>
        <w:t>пр</w:t>
      </w:r>
      <w:r w:rsidR="00687471">
        <w:rPr>
          <w:lang w:val="bg-BG"/>
        </w:rPr>
        <w:t>и</w:t>
      </w:r>
      <w:r w:rsidRPr="00187AD6">
        <w:rPr>
          <w:lang w:val="bg-BG"/>
        </w:rPr>
        <w:t>лож</w:t>
      </w:r>
      <w:r w:rsidR="009B75BA" w:rsidRPr="00187AD6">
        <w:rPr>
          <w:lang w:val="bg-BG"/>
        </w:rPr>
        <w:t xml:space="preserve">ил декларация за произход, </w:t>
      </w:r>
      <w:r w:rsidRPr="00187AD6">
        <w:rPr>
          <w:lang w:val="bg-BG"/>
        </w:rPr>
        <w:t xml:space="preserve">от която е видно, че производител на </w:t>
      </w:r>
      <w:r w:rsidRPr="00013713">
        <w:rPr>
          <w:lang w:val="bg-BG"/>
        </w:rPr>
        <w:t xml:space="preserve">артикулите е </w:t>
      </w:r>
      <w:r w:rsidRPr="00013713">
        <w:rPr>
          <w:bCs/>
          <w:lang w:val="be-BY"/>
        </w:rPr>
        <w:t>„Маг Текс“ ЕООД</w:t>
      </w:r>
      <w:r w:rsidRPr="00687471">
        <w:rPr>
          <w:b/>
          <w:bCs/>
          <w:lang w:val="be-BY"/>
        </w:rPr>
        <w:t>.</w:t>
      </w:r>
      <w:r w:rsidRPr="00187AD6">
        <w:rPr>
          <w:b/>
          <w:bCs/>
          <w:lang w:val="be-BY"/>
        </w:rPr>
        <w:t xml:space="preserve"> </w:t>
      </w:r>
      <w:r w:rsidRPr="00187AD6">
        <w:rPr>
          <w:lang w:val="bg-BG"/>
        </w:rPr>
        <w:t xml:space="preserve">В тази връзка, за комисията не става ясно кой ще бъде действителният производител на </w:t>
      </w:r>
      <w:r w:rsidRPr="00687471">
        <w:rPr>
          <w:lang w:val="bg-BG"/>
        </w:rPr>
        <w:t xml:space="preserve">артикулите </w:t>
      </w:r>
      <w:r w:rsidRPr="00687471">
        <w:rPr>
          <w:bCs/>
          <w:lang w:val="be-BY"/>
        </w:rPr>
        <w:t>„Маг Текс“ ЕООД</w:t>
      </w:r>
      <w:r w:rsidRPr="00187AD6">
        <w:rPr>
          <w:b/>
          <w:bCs/>
          <w:lang w:val="be-BY"/>
        </w:rPr>
        <w:t xml:space="preserve"> </w:t>
      </w:r>
      <w:r w:rsidRPr="00187AD6">
        <w:rPr>
          <w:bCs/>
          <w:lang w:val="be-BY"/>
        </w:rPr>
        <w:t>или</w:t>
      </w:r>
      <w:r w:rsidRPr="00187AD6">
        <w:rPr>
          <w:b/>
          <w:bCs/>
          <w:lang w:val="be-BY"/>
        </w:rPr>
        <w:t xml:space="preserve"> </w:t>
      </w:r>
      <w:r w:rsidRPr="00187AD6">
        <w:rPr>
          <w:lang w:val="bg-BG"/>
        </w:rPr>
        <w:t>„Мальовица” ЕООД, а оттук и дали разходите за производство са включени изцяло в представената обосновка.</w:t>
      </w:r>
    </w:p>
    <w:p w:rsidR="006E0BBA" w:rsidRPr="00394103" w:rsidRDefault="006E0BBA" w:rsidP="00011C68">
      <w:pPr>
        <w:ind w:firstLine="708"/>
        <w:jc w:val="both"/>
        <w:rPr>
          <w:lang w:val="bg-BG"/>
        </w:rPr>
      </w:pPr>
      <w:r w:rsidRPr="00187AD6">
        <w:rPr>
          <w:lang w:val="bg-BG"/>
        </w:rPr>
        <w:t xml:space="preserve">Комисията счита, че представената писмена обосновка не е пълна и не съдържа </w:t>
      </w:r>
      <w:r w:rsidRPr="00394103">
        <w:rPr>
          <w:lang w:val="bg-BG"/>
        </w:rPr>
        <w:t>относими към чл. 72, ал. 2 от ЗОП обективни обстоятелства, както и достатъчно доказателства, които да обосновават предложената цена.</w:t>
      </w:r>
    </w:p>
    <w:p w:rsidR="006E0BBA" w:rsidRPr="00394103" w:rsidRDefault="006E0BBA" w:rsidP="00011C68">
      <w:pPr>
        <w:ind w:firstLine="708"/>
        <w:jc w:val="both"/>
        <w:rPr>
          <w:lang w:val="bg-BG"/>
        </w:rPr>
      </w:pPr>
      <w:r w:rsidRPr="00394103">
        <w:rPr>
          <w:lang w:val="bg-BG"/>
        </w:rPr>
        <w:t xml:space="preserve">Комисията не приема писмената обосновка на </w:t>
      </w:r>
      <w:r w:rsidRPr="00394103">
        <w:rPr>
          <w:b/>
          <w:bCs/>
          <w:lang w:val="be-BY"/>
        </w:rPr>
        <w:t>„Маг Текс“ ЕООД</w:t>
      </w:r>
      <w:r w:rsidRPr="00394103">
        <w:rPr>
          <w:lang w:val="bg-BG"/>
        </w:rPr>
        <w:t>, съответно не приема офертата на участника.</w:t>
      </w:r>
      <w:r w:rsidRPr="00394103">
        <w:rPr>
          <w:rFonts w:ascii="Tahoma" w:hAnsi="Tahoma" w:cs="Tahoma"/>
          <w:color w:val="000000"/>
          <w:lang w:val="bg-BG"/>
        </w:rPr>
        <w:t xml:space="preserve"> </w:t>
      </w:r>
    </w:p>
    <w:p w:rsidR="006E0BBA" w:rsidRPr="00394103" w:rsidRDefault="006E0BBA" w:rsidP="00011C68">
      <w:pPr>
        <w:ind w:firstLine="720"/>
        <w:jc w:val="both"/>
        <w:rPr>
          <w:lang w:val="bg-BG"/>
        </w:rPr>
      </w:pPr>
      <w:r w:rsidRPr="00394103">
        <w:rPr>
          <w:lang w:val="bg-BG"/>
        </w:rPr>
        <w:t xml:space="preserve">Предвид изложеното, на основание чл. 107, т. 3 от ЗОП, комисията предлага, участникът </w:t>
      </w:r>
      <w:r w:rsidRPr="00394103">
        <w:rPr>
          <w:b/>
          <w:bCs/>
          <w:lang w:val="be-BY"/>
        </w:rPr>
        <w:t>„Маг Текс“ ЕООД</w:t>
      </w:r>
      <w:r w:rsidRPr="00394103">
        <w:rPr>
          <w:lang w:val="bg-BG"/>
        </w:rPr>
        <w:t xml:space="preserve"> да бъде отстранен от по-нататъшно участие в процедурата.</w:t>
      </w:r>
    </w:p>
    <w:p w:rsidR="006E0BBA" w:rsidRPr="00011C68" w:rsidRDefault="006E0BBA" w:rsidP="001A6834">
      <w:pPr>
        <w:jc w:val="both"/>
        <w:rPr>
          <w:highlight w:val="yellow"/>
          <w:lang w:val="bg-BG"/>
        </w:rPr>
      </w:pPr>
    </w:p>
    <w:p w:rsidR="006E0BBA" w:rsidRPr="00614E7B" w:rsidRDefault="006E0BBA" w:rsidP="00877BFC">
      <w:pPr>
        <w:ind w:firstLine="720"/>
        <w:jc w:val="both"/>
        <w:rPr>
          <w:lang w:val="bg-BG"/>
        </w:rPr>
      </w:pPr>
      <w:r w:rsidRPr="00614E7B">
        <w:rPr>
          <w:b/>
          <w:lang w:val="bg-BG"/>
        </w:rPr>
        <w:t xml:space="preserve">V. </w:t>
      </w:r>
      <w:r w:rsidRPr="00614E7B">
        <w:rPr>
          <w:lang w:val="bg-BG"/>
        </w:rPr>
        <w:t>При детайлното разглеждане на техническите предложения на участниците, комисията констатира:</w:t>
      </w:r>
    </w:p>
    <w:p w:rsidR="006E0BBA" w:rsidRPr="00614E7B" w:rsidRDefault="006E0BBA" w:rsidP="00497C1B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1. Техническите предложения на участникът </w:t>
      </w:r>
      <w:r w:rsidRPr="00614E7B">
        <w:rPr>
          <w:b/>
          <w:lang w:val="bg-BG"/>
        </w:rPr>
        <w:t>ЕТ „Аметист – Димитър Тонев“ ЕООД</w:t>
      </w:r>
      <w:r w:rsidRPr="00614E7B">
        <w:rPr>
          <w:lang w:val="bg-BG"/>
        </w:rPr>
        <w:t xml:space="preserve"> са попълнени по образец на Възложителя за съответната обособена позиция (</w:t>
      </w:r>
      <w:r w:rsidRPr="00614E7B">
        <w:rPr>
          <w:i/>
          <w:lang w:val="bg-BG"/>
        </w:rPr>
        <w:t>Образец №2.1 и Образец №2.2</w:t>
      </w:r>
      <w:r w:rsidRPr="00614E7B">
        <w:rPr>
          <w:lang w:val="bg-BG"/>
        </w:rPr>
        <w:t xml:space="preserve">), подписани и подпечатани от представляващият дружеството. </w:t>
      </w:r>
    </w:p>
    <w:p w:rsidR="006E0BBA" w:rsidRPr="00614E7B" w:rsidRDefault="006E0BBA" w:rsidP="00497C1B">
      <w:pPr>
        <w:ind w:firstLine="720"/>
        <w:jc w:val="both"/>
        <w:rPr>
          <w:lang w:val="bg-BG"/>
        </w:rPr>
      </w:pPr>
      <w:r w:rsidRPr="00614E7B">
        <w:rPr>
          <w:lang w:val="bg-BG"/>
        </w:rPr>
        <w:t>Участникът е предложил срок за изпълнение на поръчката и за двете обособени позиции (№1 и №2)  -  до 20 календарни дни от сключване на дговор.</w:t>
      </w:r>
    </w:p>
    <w:p w:rsidR="006E0BBA" w:rsidRPr="00614E7B" w:rsidRDefault="006E0BBA" w:rsidP="00BE4383">
      <w:pPr>
        <w:ind w:firstLine="720"/>
        <w:jc w:val="both"/>
        <w:rPr>
          <w:lang w:val="bg-BG"/>
        </w:rPr>
      </w:pPr>
      <w:r w:rsidRPr="00614E7B">
        <w:rPr>
          <w:lang w:val="bg-BG"/>
        </w:rPr>
        <w:t>Участникът не е приложил декларация за съотвествие от производителя и инструкции за употреба на предложените артикули както за Обособена позиция №1 така и за Обособена Позиция №2.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lastRenderedPageBreak/>
        <w:t xml:space="preserve">2. Техническите предложения на участникът </w:t>
      </w:r>
      <w:r w:rsidRPr="00614E7B">
        <w:rPr>
          <w:b/>
          <w:lang w:val="bg-BG"/>
        </w:rPr>
        <w:t>„Свежен” ЕООД</w:t>
      </w:r>
      <w:r w:rsidRPr="00614E7B">
        <w:rPr>
          <w:lang w:val="bg-BG"/>
        </w:rPr>
        <w:t xml:space="preserve"> са попълнени по образец на Възложителя за съответната обособена позиция (</w:t>
      </w:r>
      <w:r w:rsidRPr="00614E7B">
        <w:rPr>
          <w:i/>
          <w:lang w:val="bg-BG"/>
        </w:rPr>
        <w:t>Образец №2.1 и Образец №2.2</w:t>
      </w:r>
      <w:r w:rsidRPr="00614E7B">
        <w:rPr>
          <w:lang w:val="bg-BG"/>
        </w:rPr>
        <w:t xml:space="preserve">), подписани и подпечатани от представляващият дружеството. 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>Участникът е предложил срок за изпълнение на поръчката и за двете обособени позиции (№1 и №2)  -  до 20 календарни дни от сключване на дговор.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>Комисията констатира, че участникът не е приложил декларация за съотвествие от производителя, както и инструкции за употреба на предложените артикули, както за Обособена позиция №1, така и за Обособена Позиция №2.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>Съгласно приложените Образци №2.1 и №2.2, техническите предложения на участниците следва да съдържат: декларация за съответствие от производителя и инструкции за употреба.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 Въз основа на гореизложеното, комисията счита че е налице хипотезата на чл. 107, т. 2,  буква „а“ от ЗОП, а именно:  участник който е представил оферта, която не отговаря на предварително обявените условия се отстранява от участие. 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В тази връзка комисията предлага участникът </w:t>
      </w:r>
      <w:r w:rsidRPr="00614E7B">
        <w:rPr>
          <w:b/>
          <w:lang w:val="bg-BG"/>
        </w:rPr>
        <w:t>„Свежен” ЕООД</w:t>
      </w:r>
      <w:r w:rsidRPr="00614E7B">
        <w:rPr>
          <w:lang w:val="bg-BG"/>
        </w:rPr>
        <w:t xml:space="preserve"> да бъде остранен от по-нататъшно участие в обществената поръчка на основание чл. 107, т.2,  буква „а“. </w:t>
      </w:r>
    </w:p>
    <w:p w:rsidR="006E0BBA" w:rsidRPr="00614E7B" w:rsidRDefault="006E0BBA" w:rsidP="00C118FB">
      <w:pPr>
        <w:ind w:firstLine="720"/>
        <w:jc w:val="both"/>
        <w:rPr>
          <w:b/>
          <w:lang w:val="bg-BG"/>
        </w:rPr>
      </w:pP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3. Техническите предложения на участникът </w:t>
      </w:r>
      <w:r w:rsidRPr="00614E7B">
        <w:rPr>
          <w:b/>
          <w:bCs/>
          <w:lang w:val="be-BY"/>
        </w:rPr>
        <w:t>„Импакт САС“ ЕООД</w:t>
      </w:r>
      <w:r w:rsidRPr="00614E7B">
        <w:rPr>
          <w:lang w:val="bg-BG"/>
        </w:rPr>
        <w:t xml:space="preserve"> са попълнени по образец на Възложителя за съответната обособена позиция (</w:t>
      </w:r>
      <w:r w:rsidRPr="00614E7B">
        <w:rPr>
          <w:i/>
          <w:lang w:val="bg-BG"/>
        </w:rPr>
        <w:t>Образец №2.1 и Образец №2.2</w:t>
      </w:r>
      <w:r w:rsidRPr="00614E7B">
        <w:rPr>
          <w:lang w:val="bg-BG"/>
        </w:rPr>
        <w:t xml:space="preserve">), подписани и подпечатани от представляващият дружеството. 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>Участникът е предложил срок за изпълнение на поръчката и за двете обособени позиции (№1 и №2)  -  18 календарни дни от сключване на дговор.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>Комисията констатира, че участникът не е приложил декларация за съотвествие от производителя, както и инструкции за употреба на предложените артикули, както за Обособена позиция №1, така и за Обособена Позиция №2.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>Съгласно приложените Образци №2.1 и №2.2, техническите предложения на участниците следва да съдържат: декларация за съответствие от производителя и инструкции за употреба.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 Въз основа на гореизложеното, комисията счита че е налице хипотезата на чл. 107, т. 2,  буква „а“ от ЗОП, а именно:  участник който е представил оферта, която не отговаря на предварително обявените условия се отстранява от участие. </w:t>
      </w:r>
    </w:p>
    <w:p w:rsidR="006E0BBA" w:rsidRPr="00614E7B" w:rsidRDefault="006E0BBA" w:rsidP="00C118FB">
      <w:pPr>
        <w:ind w:firstLine="720"/>
        <w:jc w:val="both"/>
        <w:rPr>
          <w:lang w:val="bg-BG"/>
        </w:rPr>
      </w:pPr>
      <w:r w:rsidRPr="00614E7B">
        <w:rPr>
          <w:lang w:val="bg-BG"/>
        </w:rPr>
        <w:t xml:space="preserve">В тази връзка комисията предлага участникът </w:t>
      </w:r>
      <w:r w:rsidRPr="00614E7B">
        <w:rPr>
          <w:b/>
          <w:bCs/>
          <w:lang w:val="be-BY"/>
        </w:rPr>
        <w:t>„Импакт САС“ ЕООД</w:t>
      </w:r>
      <w:r w:rsidRPr="00614E7B">
        <w:rPr>
          <w:lang w:val="bg-BG"/>
        </w:rPr>
        <w:t xml:space="preserve"> да бъде остранен от по-нататъшно участие в обществената поръчка на основание чл. 107, т.2,  буква „а“. </w:t>
      </w:r>
    </w:p>
    <w:p w:rsidR="006E0BBA" w:rsidRPr="00614E7B" w:rsidRDefault="006E0BBA" w:rsidP="00986E83">
      <w:pPr>
        <w:ind w:firstLine="720"/>
        <w:jc w:val="both"/>
        <w:rPr>
          <w:b/>
          <w:lang w:val="bg-BG"/>
        </w:rPr>
      </w:pPr>
    </w:p>
    <w:p w:rsidR="006E0BBA" w:rsidRPr="00614E7B" w:rsidRDefault="006E0BBA" w:rsidP="00585CD7">
      <w:pPr>
        <w:ind w:right="-143" w:firstLine="480"/>
        <w:jc w:val="both"/>
        <w:rPr>
          <w:shd w:val="clear" w:color="auto" w:fill="FFFFFF"/>
          <w:lang w:val="be-BY"/>
        </w:rPr>
      </w:pPr>
      <w:r w:rsidRPr="00614E7B">
        <w:rPr>
          <w:b/>
          <w:lang w:val="bg-BG"/>
        </w:rPr>
        <w:t>V</w:t>
      </w:r>
      <w:r w:rsidRPr="00614E7B">
        <w:rPr>
          <w:b/>
        </w:rPr>
        <w:t>I</w:t>
      </w:r>
      <w:r w:rsidRPr="00614E7B">
        <w:rPr>
          <w:b/>
          <w:lang w:val="bg-BG"/>
        </w:rPr>
        <w:t xml:space="preserve">. </w:t>
      </w:r>
      <w:r w:rsidRPr="00614E7B">
        <w:rPr>
          <w:shd w:val="clear" w:color="auto" w:fill="FFFFFF"/>
          <w:lang w:val="bg-BG"/>
        </w:rPr>
        <w:t xml:space="preserve"> Комисията пристъпи към класиране на допуснатите оферти</w:t>
      </w:r>
      <w:r w:rsidRPr="00614E7B">
        <w:rPr>
          <w:shd w:val="clear" w:color="auto" w:fill="FFFFFF"/>
          <w:lang w:val="be-BY"/>
        </w:rPr>
        <w:t xml:space="preserve">, съгласно посочения в обявата критерий </w:t>
      </w:r>
      <w:r w:rsidRPr="00614E7B">
        <w:rPr>
          <w:b/>
          <w:bCs/>
          <w:i/>
          <w:lang w:val="be-BY"/>
        </w:rPr>
        <w:t xml:space="preserve">“най-ниска цена”. </w:t>
      </w:r>
      <w:r w:rsidRPr="00614E7B">
        <w:rPr>
          <w:bCs/>
          <w:lang w:val="be-BY"/>
        </w:rPr>
        <w:t>Комисията класира:</w:t>
      </w:r>
    </w:p>
    <w:p w:rsidR="006E0BBA" w:rsidRPr="00614E7B" w:rsidRDefault="006E0BBA" w:rsidP="00585CD7">
      <w:pPr>
        <w:ind w:firstLine="708"/>
        <w:jc w:val="both"/>
        <w:rPr>
          <w:color w:val="000000"/>
          <w:lang w:val="bg-BG"/>
        </w:rPr>
      </w:pPr>
      <w:r w:rsidRPr="00614E7B">
        <w:rPr>
          <w:lang w:val="be-BY"/>
        </w:rPr>
        <w:t xml:space="preserve">1. На </w:t>
      </w:r>
      <w:r w:rsidRPr="00614E7B">
        <w:rPr>
          <w:b/>
          <w:lang w:val="be-BY"/>
        </w:rPr>
        <w:t>първо място</w:t>
      </w:r>
      <w:r w:rsidRPr="00614E7B">
        <w:rPr>
          <w:lang w:val="be-BY"/>
        </w:rPr>
        <w:t xml:space="preserve"> за </w:t>
      </w:r>
      <w:r w:rsidRPr="00614E7B">
        <w:rPr>
          <w:color w:val="000000"/>
          <w:lang w:val="bg-BG"/>
        </w:rPr>
        <w:t>Обособена позиция №1 – „</w:t>
      </w:r>
      <w:r w:rsidRPr="00614E7B">
        <w:rPr>
          <w:lang w:val="bg-BG"/>
        </w:rPr>
        <w:t xml:space="preserve">Олекотени завивки, възлглавници и протектори за матраци”, участникът </w:t>
      </w:r>
      <w:r w:rsidRPr="00614E7B">
        <w:rPr>
          <w:b/>
          <w:bCs/>
          <w:lang w:val="be-BY"/>
        </w:rPr>
        <w:t>„</w:t>
      </w:r>
      <w:r w:rsidRPr="00614E7B">
        <w:rPr>
          <w:b/>
          <w:lang w:val="bg-BG"/>
        </w:rPr>
        <w:t>ЕТ „Аметист – Димитър Тонев“</w:t>
      </w:r>
      <w:r w:rsidRPr="00614E7B">
        <w:rPr>
          <w:bCs/>
          <w:lang w:val="be-BY"/>
        </w:rPr>
        <w:t>,</w:t>
      </w:r>
      <w:r w:rsidRPr="00614E7B">
        <w:rPr>
          <w:b/>
          <w:bCs/>
          <w:lang w:val="be-BY"/>
        </w:rPr>
        <w:t xml:space="preserve"> </w:t>
      </w:r>
      <w:r w:rsidRPr="00614E7B">
        <w:rPr>
          <w:bCs/>
          <w:lang w:val="be-BY"/>
        </w:rPr>
        <w:t>с обща цена за изпълнение на поръчката в размер на</w:t>
      </w:r>
      <w:r w:rsidRPr="00614E7B">
        <w:rPr>
          <w:b/>
          <w:bCs/>
          <w:lang w:val="be-BY"/>
        </w:rPr>
        <w:t xml:space="preserve"> </w:t>
      </w:r>
      <w:r w:rsidRPr="00614E7B">
        <w:rPr>
          <w:color w:val="000000"/>
          <w:lang w:val="bg-BG"/>
        </w:rPr>
        <w:t>37 525</w:t>
      </w:r>
      <w:r w:rsidRPr="00614E7B">
        <w:rPr>
          <w:lang w:val="bg-BG"/>
        </w:rPr>
        <w:t xml:space="preserve">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тридесет и седем хиляди петстотин двадесет и пет</w:t>
      </w:r>
      <w:r w:rsidRPr="00614E7B">
        <w:rPr>
          <w:color w:val="000000"/>
          <w:lang w:val="bg-BG"/>
        </w:rPr>
        <w:t xml:space="preserve">) лева без ДДС; </w:t>
      </w:r>
    </w:p>
    <w:p w:rsidR="006E0BBA" w:rsidRPr="00614E7B" w:rsidRDefault="006E0BBA" w:rsidP="00585CD7">
      <w:pPr>
        <w:ind w:firstLine="708"/>
        <w:jc w:val="both"/>
        <w:rPr>
          <w:color w:val="000000"/>
          <w:lang w:val="bg-BG"/>
        </w:rPr>
      </w:pPr>
      <w:r w:rsidRPr="00614E7B">
        <w:rPr>
          <w:lang w:val="bg-BG" w:eastAsia="bg-BG"/>
        </w:rPr>
        <w:t xml:space="preserve">2. </w:t>
      </w:r>
      <w:r w:rsidRPr="00614E7B">
        <w:rPr>
          <w:lang w:val="be-BY"/>
        </w:rPr>
        <w:t xml:space="preserve">На </w:t>
      </w:r>
      <w:r w:rsidRPr="00614E7B">
        <w:rPr>
          <w:b/>
          <w:lang w:val="be-BY"/>
        </w:rPr>
        <w:t>първо място</w:t>
      </w:r>
      <w:r w:rsidRPr="00614E7B">
        <w:rPr>
          <w:lang w:val="be-BY"/>
        </w:rPr>
        <w:t xml:space="preserve"> за </w:t>
      </w:r>
      <w:r w:rsidRPr="00614E7B">
        <w:rPr>
          <w:lang w:val="bg-BG"/>
        </w:rPr>
        <w:t xml:space="preserve">Обособена позиция №2 - </w:t>
      </w:r>
      <w:r w:rsidRPr="00614E7B">
        <w:rPr>
          <w:lang w:val="bg-BG" w:eastAsia="bg-BG"/>
        </w:rPr>
        <w:t xml:space="preserve"> „Кувертюри”,  </w:t>
      </w:r>
      <w:r w:rsidRPr="00614E7B">
        <w:rPr>
          <w:lang w:val="bg-BG"/>
        </w:rPr>
        <w:t xml:space="preserve">участникът </w:t>
      </w:r>
      <w:r w:rsidRPr="00614E7B">
        <w:rPr>
          <w:b/>
          <w:bCs/>
          <w:lang w:val="be-BY"/>
        </w:rPr>
        <w:t>„</w:t>
      </w:r>
      <w:r w:rsidRPr="00614E7B">
        <w:rPr>
          <w:b/>
          <w:lang w:val="bg-BG"/>
        </w:rPr>
        <w:t>ЕТ „Аметист – Димитър Тонев“</w:t>
      </w:r>
      <w:r w:rsidRPr="00614E7B">
        <w:rPr>
          <w:lang w:val="bg-BG"/>
        </w:rPr>
        <w:t>,</w:t>
      </w:r>
      <w:r w:rsidRPr="00614E7B">
        <w:rPr>
          <w:b/>
          <w:bCs/>
          <w:lang w:val="be-BY"/>
        </w:rPr>
        <w:t xml:space="preserve"> </w:t>
      </w:r>
      <w:r w:rsidRPr="00614E7B">
        <w:rPr>
          <w:bCs/>
          <w:lang w:val="be-BY"/>
        </w:rPr>
        <w:t xml:space="preserve">с обща цена за изпълнение на поръчката в размер на </w:t>
      </w:r>
      <w:r w:rsidRPr="00614E7B">
        <w:rPr>
          <w:color w:val="000000"/>
          <w:lang w:val="bg-BG"/>
        </w:rPr>
        <w:t>2</w:t>
      </w:r>
      <w:r w:rsidRPr="00614E7B">
        <w:rPr>
          <w:lang w:val="bg-BG"/>
        </w:rPr>
        <w:t xml:space="preserve"> 025,00 </w:t>
      </w:r>
      <w:r w:rsidRPr="00614E7B">
        <w:rPr>
          <w:color w:val="000000"/>
          <w:lang w:val="bg-BG"/>
        </w:rPr>
        <w:t>(</w:t>
      </w:r>
      <w:r w:rsidRPr="00614E7B">
        <w:rPr>
          <w:i/>
          <w:color w:val="000000"/>
          <w:lang w:val="bg-BG"/>
        </w:rPr>
        <w:t>две хиляди двадесет и пет</w:t>
      </w:r>
      <w:r w:rsidRPr="00614E7B">
        <w:rPr>
          <w:color w:val="000000"/>
          <w:lang w:val="bg-BG"/>
        </w:rPr>
        <w:t>) лева без ДДС.</w:t>
      </w:r>
    </w:p>
    <w:p w:rsidR="006E0BBA" w:rsidRPr="00614E7B" w:rsidRDefault="006E0BBA" w:rsidP="00585CD7">
      <w:pPr>
        <w:ind w:firstLine="708"/>
        <w:jc w:val="both"/>
        <w:rPr>
          <w:b/>
          <w:lang w:val="bg-BG"/>
        </w:rPr>
      </w:pPr>
    </w:p>
    <w:p w:rsidR="006E0BBA" w:rsidRPr="00614E7B" w:rsidRDefault="006E0BBA" w:rsidP="0022026D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jc w:val="both"/>
        <w:rPr>
          <w:lang w:val="bg-BG"/>
        </w:rPr>
      </w:pPr>
      <w:r w:rsidRPr="00614E7B">
        <w:rPr>
          <w:lang w:val="bg-BG"/>
        </w:rPr>
        <w:tab/>
      </w:r>
      <w:r w:rsidRPr="00614E7B">
        <w:rPr>
          <w:lang w:val="bg-BG"/>
        </w:rPr>
        <w:tab/>
      </w:r>
      <w:r w:rsidRPr="00614E7B">
        <w:rPr>
          <w:lang w:val="bg-BG"/>
        </w:rPr>
        <w:tab/>
        <w:t xml:space="preserve"> С оглед гореизложеното, комисията определена да разгледа, оцени и класира офертите, събрани чрез публикуване на обява за възлагане на обществена поръчка с предмет: </w:t>
      </w:r>
      <w:r w:rsidRPr="00614E7B">
        <w:rPr>
          <w:b/>
          <w:lang w:val="bg-BG"/>
        </w:rPr>
        <w:t xml:space="preserve">“Доставка на олекотени завивки, възглавнци, протектори за матраци и кувертюри за обектите, управляванеи от ИА „Военни клубове и военно-почивно дело”, по обособени позиции“, </w:t>
      </w:r>
      <w:r w:rsidRPr="00614E7B">
        <w:rPr>
          <w:lang w:val="bg-BG"/>
        </w:rPr>
        <w:t>предлага на Възложителя да сключи договор за изпълнение на обществената поръчка с класирания на първо място участник, както следва:</w:t>
      </w:r>
    </w:p>
    <w:p w:rsidR="006E0BBA" w:rsidRPr="00614E7B" w:rsidRDefault="006E0BBA" w:rsidP="000C53B9">
      <w:pPr>
        <w:ind w:firstLine="708"/>
        <w:jc w:val="both"/>
        <w:rPr>
          <w:lang w:val="be-BY"/>
        </w:rPr>
      </w:pPr>
      <w:r w:rsidRPr="00614E7B">
        <w:rPr>
          <w:b/>
          <w:lang w:val="bg-BG"/>
        </w:rPr>
        <w:lastRenderedPageBreak/>
        <w:t xml:space="preserve"> - </w:t>
      </w:r>
      <w:r w:rsidRPr="00614E7B">
        <w:rPr>
          <w:lang w:val="bg-BG"/>
        </w:rPr>
        <w:t>За</w:t>
      </w:r>
      <w:r w:rsidRPr="00614E7B">
        <w:rPr>
          <w:b/>
          <w:lang w:val="bg-BG"/>
        </w:rPr>
        <w:t xml:space="preserve"> Обособена позиция №1 </w:t>
      </w:r>
      <w:r w:rsidRPr="00614E7B">
        <w:rPr>
          <w:color w:val="000000"/>
          <w:lang w:val="bg-BG"/>
        </w:rPr>
        <w:t>„</w:t>
      </w:r>
      <w:r w:rsidRPr="00614E7B">
        <w:rPr>
          <w:lang w:val="bg-BG"/>
        </w:rPr>
        <w:t>Олекотени завивки, възлглавници и протектори за матраци”- с</w:t>
      </w:r>
      <w:r w:rsidRPr="00614E7B">
        <w:rPr>
          <w:b/>
          <w:lang w:val="bg-BG"/>
        </w:rPr>
        <w:t xml:space="preserve"> </w:t>
      </w:r>
      <w:r w:rsidRPr="00614E7B">
        <w:rPr>
          <w:lang w:val="bg-BG"/>
        </w:rPr>
        <w:t>участника</w:t>
      </w:r>
      <w:r w:rsidRPr="00614E7B">
        <w:rPr>
          <w:b/>
          <w:lang w:val="bg-BG"/>
        </w:rPr>
        <w:t xml:space="preserve"> </w:t>
      </w:r>
      <w:r w:rsidRPr="00614E7B">
        <w:rPr>
          <w:b/>
          <w:bCs/>
          <w:lang w:val="be-BY"/>
        </w:rPr>
        <w:t>„</w:t>
      </w:r>
      <w:r w:rsidRPr="00614E7B">
        <w:rPr>
          <w:b/>
          <w:lang w:val="bg-BG"/>
        </w:rPr>
        <w:t>ЕТ „Аметист – Димитър Тонев“</w:t>
      </w:r>
      <w:r w:rsidRPr="00614E7B">
        <w:rPr>
          <w:bCs/>
          <w:lang w:val="be-BY"/>
        </w:rPr>
        <w:t>,</w:t>
      </w:r>
      <w:r w:rsidRPr="00614E7B">
        <w:rPr>
          <w:b/>
          <w:bCs/>
          <w:lang w:val="bg-BG"/>
        </w:rPr>
        <w:t xml:space="preserve"> </w:t>
      </w:r>
      <w:r w:rsidRPr="00614E7B">
        <w:rPr>
          <w:bCs/>
          <w:lang w:val="bg-BG"/>
        </w:rPr>
        <w:t xml:space="preserve">оферта с </w:t>
      </w:r>
      <w:r w:rsidRPr="00614E7B">
        <w:rPr>
          <w:lang w:val="be-BY"/>
        </w:rPr>
        <w:t>вх. № 15527 27.11.2018 г</w:t>
      </w:r>
    </w:p>
    <w:p w:rsidR="006E0BBA" w:rsidRPr="00614E7B" w:rsidRDefault="006E0BBA" w:rsidP="00585CD7">
      <w:pPr>
        <w:ind w:firstLine="708"/>
        <w:jc w:val="both"/>
        <w:rPr>
          <w:lang w:val="be-BY"/>
        </w:rPr>
      </w:pPr>
      <w:r w:rsidRPr="00614E7B">
        <w:rPr>
          <w:b/>
          <w:lang w:val="bg-BG"/>
        </w:rPr>
        <w:t xml:space="preserve"> - </w:t>
      </w:r>
      <w:r w:rsidRPr="00614E7B">
        <w:rPr>
          <w:lang w:val="bg-BG"/>
        </w:rPr>
        <w:t xml:space="preserve">За </w:t>
      </w:r>
      <w:r w:rsidRPr="00614E7B">
        <w:rPr>
          <w:b/>
          <w:lang w:val="bg-BG"/>
        </w:rPr>
        <w:t xml:space="preserve">Обособена позиция №2 </w:t>
      </w:r>
      <w:r w:rsidRPr="00614E7B">
        <w:rPr>
          <w:lang w:val="bg-BG" w:eastAsia="bg-BG"/>
        </w:rPr>
        <w:t>„Кувертюри” -</w:t>
      </w:r>
      <w:r w:rsidRPr="00614E7B">
        <w:rPr>
          <w:b/>
          <w:lang w:val="bg-BG"/>
        </w:rPr>
        <w:t xml:space="preserve"> </w:t>
      </w:r>
      <w:r w:rsidRPr="00614E7B">
        <w:rPr>
          <w:lang w:val="bg-BG"/>
        </w:rPr>
        <w:t>с</w:t>
      </w:r>
      <w:r w:rsidRPr="00614E7B">
        <w:rPr>
          <w:b/>
          <w:lang w:val="bg-BG"/>
        </w:rPr>
        <w:t xml:space="preserve"> </w:t>
      </w:r>
      <w:r w:rsidRPr="00614E7B">
        <w:rPr>
          <w:lang w:val="bg-BG"/>
        </w:rPr>
        <w:t>участника</w:t>
      </w:r>
      <w:r w:rsidRPr="00614E7B">
        <w:rPr>
          <w:b/>
          <w:lang w:val="bg-BG"/>
        </w:rPr>
        <w:t xml:space="preserve"> </w:t>
      </w:r>
      <w:r w:rsidRPr="00614E7B">
        <w:rPr>
          <w:b/>
          <w:bCs/>
          <w:lang w:val="be-BY"/>
        </w:rPr>
        <w:t>„</w:t>
      </w:r>
      <w:r w:rsidRPr="00614E7B">
        <w:rPr>
          <w:b/>
          <w:lang w:val="bg-BG"/>
        </w:rPr>
        <w:t>ЕТ „Аметист – Димитър Тонев“</w:t>
      </w:r>
      <w:r w:rsidRPr="00614E7B">
        <w:rPr>
          <w:bCs/>
          <w:lang w:val="be-BY"/>
        </w:rPr>
        <w:t>,</w:t>
      </w:r>
      <w:r w:rsidRPr="00614E7B">
        <w:rPr>
          <w:b/>
          <w:bCs/>
          <w:lang w:val="bg-BG"/>
        </w:rPr>
        <w:t xml:space="preserve"> </w:t>
      </w:r>
      <w:r w:rsidRPr="00614E7B">
        <w:rPr>
          <w:bCs/>
          <w:lang w:val="bg-BG"/>
        </w:rPr>
        <w:t xml:space="preserve">оферта с </w:t>
      </w:r>
      <w:r w:rsidRPr="00614E7B">
        <w:rPr>
          <w:lang w:val="be-BY"/>
        </w:rPr>
        <w:t>вх. № 15527 27.11.2018 г.</w:t>
      </w:r>
    </w:p>
    <w:p w:rsidR="006E0BBA" w:rsidRPr="00614E7B" w:rsidRDefault="006E0BBA" w:rsidP="00585CD7">
      <w:pPr>
        <w:ind w:firstLine="708"/>
        <w:jc w:val="both"/>
        <w:rPr>
          <w:lang w:val="bg-BG"/>
        </w:rPr>
      </w:pPr>
    </w:p>
    <w:p w:rsidR="006E0BBA" w:rsidRPr="00614E7B" w:rsidRDefault="006E0BBA" w:rsidP="0022026D">
      <w:pPr>
        <w:ind w:firstLine="540"/>
        <w:jc w:val="both"/>
        <w:rPr>
          <w:lang w:val="ru-RU"/>
        </w:rPr>
      </w:pPr>
      <w:r w:rsidRPr="00614E7B">
        <w:rPr>
          <w:lang w:val="bg-BG"/>
        </w:rPr>
        <w:t xml:space="preserve">Комисията, определена </w:t>
      </w:r>
      <w:r w:rsidRPr="00614E7B">
        <w:rPr>
          <w:lang w:val="ru-RU"/>
        </w:rPr>
        <w:t xml:space="preserve">със Заповед </w:t>
      </w:r>
      <w:r w:rsidRPr="00614E7B">
        <w:rPr>
          <w:color w:val="000000"/>
          <w:lang w:val="ru-RU"/>
        </w:rPr>
        <w:t xml:space="preserve">№ </w:t>
      </w:r>
      <w:r w:rsidRPr="00614E7B">
        <w:rPr>
          <w:lang w:val="be-BY"/>
        </w:rPr>
        <w:t>1505</w:t>
      </w:r>
      <w:r w:rsidRPr="00614E7B">
        <w:rPr>
          <w:lang w:val="bg-BG"/>
        </w:rPr>
        <w:t>/30</w:t>
      </w:r>
      <w:r w:rsidRPr="00614E7B">
        <w:rPr>
          <w:lang w:val="be-BY"/>
        </w:rPr>
        <w:t>.11</w:t>
      </w:r>
      <w:r w:rsidRPr="00614E7B">
        <w:rPr>
          <w:lang w:val="bg-BG"/>
        </w:rPr>
        <w:t xml:space="preserve">.2018 </w:t>
      </w:r>
      <w:r w:rsidRPr="00614E7B">
        <w:rPr>
          <w:lang w:val="ru-RU"/>
        </w:rPr>
        <w:t xml:space="preserve">г., </w:t>
      </w:r>
      <w:r w:rsidRPr="00614E7B">
        <w:rPr>
          <w:lang w:val="bg-BG"/>
        </w:rPr>
        <w:t>състави и подписа настоящия протокол за разглеждането и оценката на офертите и за класирането на участниците в 1 (един) оригинален екземпляр на 11.12.2018 година.</w:t>
      </w:r>
    </w:p>
    <w:p w:rsidR="006E0BBA" w:rsidRPr="00614E7B" w:rsidRDefault="006E0BBA" w:rsidP="0022026D">
      <w:pPr>
        <w:ind w:firstLine="540"/>
        <w:jc w:val="both"/>
        <w:rPr>
          <w:lang w:val="bg-BG"/>
        </w:rPr>
      </w:pPr>
    </w:p>
    <w:p w:rsidR="006E0BBA" w:rsidRPr="00614E7B" w:rsidRDefault="006E0BBA" w:rsidP="0022026D">
      <w:pPr>
        <w:ind w:firstLine="540"/>
        <w:jc w:val="both"/>
        <w:rPr>
          <w:lang w:val="ru-RU"/>
        </w:rPr>
      </w:pPr>
      <w:r w:rsidRPr="00614E7B">
        <w:rPr>
          <w:lang w:val="bg-BG"/>
        </w:rPr>
        <w:t>Комисията представя на Възложителя настоящият протокол за утвърждаване.</w:t>
      </w:r>
    </w:p>
    <w:p w:rsidR="006E0BBA" w:rsidRPr="00614E7B" w:rsidRDefault="006E0BBA" w:rsidP="004A133B">
      <w:pPr>
        <w:ind w:left="3600"/>
        <w:jc w:val="both"/>
        <w:rPr>
          <w:b/>
          <w:highlight w:val="yellow"/>
          <w:lang w:val="bg-BG"/>
        </w:rPr>
      </w:pPr>
    </w:p>
    <w:p w:rsidR="006E0BBA" w:rsidRPr="00614E7B" w:rsidRDefault="006E0BBA" w:rsidP="00AD6A7B">
      <w:pPr>
        <w:ind w:firstLine="3544"/>
        <w:jc w:val="both"/>
        <w:rPr>
          <w:color w:val="000000"/>
          <w:lang w:val="ru-RU"/>
        </w:rPr>
      </w:pPr>
      <w:r w:rsidRPr="00614E7B">
        <w:rPr>
          <w:b/>
          <w:color w:val="000000"/>
          <w:lang w:val="ru-RU"/>
        </w:rPr>
        <w:t>Председател</w:t>
      </w:r>
      <w:r w:rsidRPr="00614E7B">
        <w:rPr>
          <w:color w:val="000000"/>
          <w:lang w:val="ru-RU"/>
        </w:rPr>
        <w:t>: . .......</w:t>
      </w:r>
      <w:r w:rsidR="008D05C5">
        <w:rPr>
          <w:color w:val="000000"/>
          <w:lang w:val="bg-BG"/>
        </w:rPr>
        <w:t>п</w:t>
      </w:r>
      <w:r w:rsidRPr="00614E7B">
        <w:rPr>
          <w:color w:val="000000"/>
          <w:lang w:val="ru-RU"/>
        </w:rPr>
        <w:t>...................../И. Захариева/</w:t>
      </w:r>
    </w:p>
    <w:p w:rsidR="006E0BBA" w:rsidRPr="00614E7B" w:rsidRDefault="006E0BBA" w:rsidP="00E05DB7">
      <w:pPr>
        <w:ind w:left="704" w:firstLine="3544"/>
        <w:jc w:val="both"/>
        <w:rPr>
          <w:b/>
          <w:color w:val="000000"/>
          <w:lang w:val="ru-RU"/>
        </w:rPr>
      </w:pPr>
    </w:p>
    <w:p w:rsidR="006E0BBA" w:rsidRPr="00614E7B" w:rsidRDefault="006E0BBA" w:rsidP="00E05DB7">
      <w:pPr>
        <w:ind w:left="704" w:firstLine="3544"/>
        <w:jc w:val="both"/>
        <w:rPr>
          <w:color w:val="000000"/>
          <w:lang w:val="ru-RU"/>
        </w:rPr>
      </w:pPr>
      <w:r w:rsidRPr="00614E7B">
        <w:rPr>
          <w:b/>
          <w:color w:val="000000"/>
          <w:lang w:val="ru-RU"/>
        </w:rPr>
        <w:t>Членове</w:t>
      </w:r>
      <w:r w:rsidRPr="00614E7B">
        <w:rPr>
          <w:color w:val="000000"/>
          <w:lang w:val="ru-RU"/>
        </w:rPr>
        <w:t>:</w:t>
      </w:r>
      <w:r w:rsidRPr="00614E7B">
        <w:rPr>
          <w:lang w:val="bg-BG"/>
        </w:rPr>
        <w:tab/>
        <w:t>1. ....</w:t>
      </w:r>
      <w:r w:rsidR="008D05C5">
        <w:rPr>
          <w:lang w:val="bg-BG"/>
        </w:rPr>
        <w:t>п</w:t>
      </w:r>
      <w:r w:rsidRPr="00614E7B">
        <w:rPr>
          <w:lang w:val="bg-BG"/>
        </w:rPr>
        <w:t>................./Е. Върбанова/</w:t>
      </w:r>
    </w:p>
    <w:p w:rsidR="006E0BBA" w:rsidRPr="00614E7B" w:rsidRDefault="006E0BBA" w:rsidP="00E05DB7">
      <w:pPr>
        <w:ind w:firstLine="3544"/>
        <w:jc w:val="both"/>
        <w:rPr>
          <w:lang w:val="bg-BG"/>
        </w:rPr>
      </w:pPr>
      <w:r w:rsidRPr="00614E7B">
        <w:rPr>
          <w:lang w:val="bg-BG"/>
        </w:rPr>
        <w:tab/>
      </w:r>
      <w:r w:rsidRPr="00614E7B">
        <w:rPr>
          <w:lang w:val="bg-BG"/>
        </w:rPr>
        <w:tab/>
      </w:r>
      <w:r w:rsidRPr="00614E7B">
        <w:rPr>
          <w:lang w:val="bg-BG"/>
        </w:rPr>
        <w:tab/>
      </w:r>
    </w:p>
    <w:p w:rsidR="006E0BBA" w:rsidRPr="00614E7B" w:rsidRDefault="006E0BBA" w:rsidP="00F97688">
      <w:pPr>
        <w:ind w:left="2120" w:firstLine="3544"/>
        <w:jc w:val="both"/>
        <w:rPr>
          <w:lang w:val="bg-BG"/>
        </w:rPr>
      </w:pPr>
      <w:r w:rsidRPr="00614E7B">
        <w:rPr>
          <w:lang w:val="bg-BG"/>
        </w:rPr>
        <w:t>2. ........</w:t>
      </w:r>
      <w:r w:rsidR="008D05C5">
        <w:rPr>
          <w:lang w:val="bg-BG"/>
        </w:rPr>
        <w:t>п</w:t>
      </w:r>
      <w:r w:rsidRPr="00614E7B">
        <w:rPr>
          <w:lang w:val="bg-BG"/>
        </w:rPr>
        <w:t>............ /Й. Данчев/</w:t>
      </w:r>
    </w:p>
    <w:p w:rsidR="006E0BBA" w:rsidRPr="00614E7B" w:rsidRDefault="006E0BBA" w:rsidP="00061960">
      <w:pPr>
        <w:ind w:firstLine="3544"/>
        <w:jc w:val="both"/>
        <w:rPr>
          <w:b/>
          <w:lang w:val="ru-RU"/>
        </w:rPr>
      </w:pPr>
    </w:p>
    <w:sectPr w:rsidR="006E0BBA" w:rsidRPr="00614E7B" w:rsidSect="00187AD6">
      <w:footerReference w:type="default" r:id="rId8"/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29" w:rsidRDefault="00B42229" w:rsidP="005538D1">
      <w:r>
        <w:separator/>
      </w:r>
    </w:p>
  </w:endnote>
  <w:endnote w:type="continuationSeparator" w:id="0">
    <w:p w:rsidR="00B42229" w:rsidRDefault="00B42229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8000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CB9">
      <w:rPr>
        <w:noProof/>
      </w:rPr>
      <w:t>2</w:t>
    </w:r>
    <w:r>
      <w:rPr>
        <w:noProof/>
      </w:rPr>
      <w:fldChar w:fldCharType="end"/>
    </w:r>
  </w:p>
  <w:p w:rsidR="006E0BBA" w:rsidRDefault="006E0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29" w:rsidRDefault="00B42229" w:rsidP="005538D1">
      <w:r>
        <w:separator/>
      </w:r>
    </w:p>
  </w:footnote>
  <w:footnote w:type="continuationSeparator" w:id="0">
    <w:p w:rsidR="00B42229" w:rsidRDefault="00B42229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3912"/>
    <w:rsid w:val="000075A5"/>
    <w:rsid w:val="00010A95"/>
    <w:rsid w:val="00011C68"/>
    <w:rsid w:val="00013713"/>
    <w:rsid w:val="00020B2D"/>
    <w:rsid w:val="00040823"/>
    <w:rsid w:val="00040E4F"/>
    <w:rsid w:val="00061960"/>
    <w:rsid w:val="00063E70"/>
    <w:rsid w:val="00064372"/>
    <w:rsid w:val="00066FED"/>
    <w:rsid w:val="00075742"/>
    <w:rsid w:val="00083D11"/>
    <w:rsid w:val="00085DAB"/>
    <w:rsid w:val="00090842"/>
    <w:rsid w:val="000916E6"/>
    <w:rsid w:val="00095011"/>
    <w:rsid w:val="000954E7"/>
    <w:rsid w:val="000A688E"/>
    <w:rsid w:val="000B726B"/>
    <w:rsid w:val="000C0546"/>
    <w:rsid w:val="000C1577"/>
    <w:rsid w:val="000C53B9"/>
    <w:rsid w:val="000D00FD"/>
    <w:rsid w:val="000D38CF"/>
    <w:rsid w:val="000D7538"/>
    <w:rsid w:val="000E04E4"/>
    <w:rsid w:val="000E453B"/>
    <w:rsid w:val="000E7C1A"/>
    <w:rsid w:val="000F0B10"/>
    <w:rsid w:val="000F0EBC"/>
    <w:rsid w:val="000F3081"/>
    <w:rsid w:val="000F7ED3"/>
    <w:rsid w:val="00104147"/>
    <w:rsid w:val="00105467"/>
    <w:rsid w:val="0010648C"/>
    <w:rsid w:val="00116CA5"/>
    <w:rsid w:val="001215AA"/>
    <w:rsid w:val="00121631"/>
    <w:rsid w:val="00125C9F"/>
    <w:rsid w:val="0012674C"/>
    <w:rsid w:val="00127F25"/>
    <w:rsid w:val="00145203"/>
    <w:rsid w:val="0014767B"/>
    <w:rsid w:val="0015773B"/>
    <w:rsid w:val="001870D7"/>
    <w:rsid w:val="00187AD6"/>
    <w:rsid w:val="001948A0"/>
    <w:rsid w:val="00195C91"/>
    <w:rsid w:val="001964ED"/>
    <w:rsid w:val="001A6834"/>
    <w:rsid w:val="001A7C95"/>
    <w:rsid w:val="001B057C"/>
    <w:rsid w:val="001D08B4"/>
    <w:rsid w:val="001D11CF"/>
    <w:rsid w:val="001D37F0"/>
    <w:rsid w:val="001D3F85"/>
    <w:rsid w:val="001D6B37"/>
    <w:rsid w:val="001E0C1C"/>
    <w:rsid w:val="001E2693"/>
    <w:rsid w:val="001E2744"/>
    <w:rsid w:val="001F0A08"/>
    <w:rsid w:val="001F3250"/>
    <w:rsid w:val="001F7357"/>
    <w:rsid w:val="002018D1"/>
    <w:rsid w:val="0020341F"/>
    <w:rsid w:val="00206969"/>
    <w:rsid w:val="00207506"/>
    <w:rsid w:val="00207D51"/>
    <w:rsid w:val="00211974"/>
    <w:rsid w:val="00215A09"/>
    <w:rsid w:val="0022026D"/>
    <w:rsid w:val="00226600"/>
    <w:rsid w:val="00232930"/>
    <w:rsid w:val="0023395E"/>
    <w:rsid w:val="00234757"/>
    <w:rsid w:val="00234EEE"/>
    <w:rsid w:val="002367AD"/>
    <w:rsid w:val="0025277E"/>
    <w:rsid w:val="00252D02"/>
    <w:rsid w:val="00253419"/>
    <w:rsid w:val="00261852"/>
    <w:rsid w:val="0026210B"/>
    <w:rsid w:val="00263BB3"/>
    <w:rsid w:val="00267552"/>
    <w:rsid w:val="00271A53"/>
    <w:rsid w:val="002750C9"/>
    <w:rsid w:val="002775F8"/>
    <w:rsid w:val="00277E2E"/>
    <w:rsid w:val="002801D2"/>
    <w:rsid w:val="00284128"/>
    <w:rsid w:val="00286385"/>
    <w:rsid w:val="0029756D"/>
    <w:rsid w:val="002A256D"/>
    <w:rsid w:val="002A2F8C"/>
    <w:rsid w:val="002A45DA"/>
    <w:rsid w:val="002A4713"/>
    <w:rsid w:val="002A528B"/>
    <w:rsid w:val="002A71E8"/>
    <w:rsid w:val="002A756D"/>
    <w:rsid w:val="002B2574"/>
    <w:rsid w:val="002B3CB9"/>
    <w:rsid w:val="002B61E8"/>
    <w:rsid w:val="002C21DA"/>
    <w:rsid w:val="002C51E4"/>
    <w:rsid w:val="002D02F2"/>
    <w:rsid w:val="002E1B79"/>
    <w:rsid w:val="002E5610"/>
    <w:rsid w:val="002F09DF"/>
    <w:rsid w:val="002F0D42"/>
    <w:rsid w:val="002F57D7"/>
    <w:rsid w:val="002F687A"/>
    <w:rsid w:val="00304195"/>
    <w:rsid w:val="00304F6A"/>
    <w:rsid w:val="003066AD"/>
    <w:rsid w:val="0030743D"/>
    <w:rsid w:val="00317361"/>
    <w:rsid w:val="0032173C"/>
    <w:rsid w:val="00330A6B"/>
    <w:rsid w:val="00330C13"/>
    <w:rsid w:val="00331449"/>
    <w:rsid w:val="0033260C"/>
    <w:rsid w:val="0033336C"/>
    <w:rsid w:val="00337EA6"/>
    <w:rsid w:val="003407B3"/>
    <w:rsid w:val="00361EBA"/>
    <w:rsid w:val="0036685A"/>
    <w:rsid w:val="003724A7"/>
    <w:rsid w:val="003745E2"/>
    <w:rsid w:val="003755C5"/>
    <w:rsid w:val="003764F3"/>
    <w:rsid w:val="003814A1"/>
    <w:rsid w:val="003857FE"/>
    <w:rsid w:val="0039330A"/>
    <w:rsid w:val="00394103"/>
    <w:rsid w:val="00397CBF"/>
    <w:rsid w:val="003A0B5B"/>
    <w:rsid w:val="003B64E2"/>
    <w:rsid w:val="003D070E"/>
    <w:rsid w:val="003D17B7"/>
    <w:rsid w:val="003D1F33"/>
    <w:rsid w:val="003D3425"/>
    <w:rsid w:val="003E1230"/>
    <w:rsid w:val="003E1A17"/>
    <w:rsid w:val="003E7300"/>
    <w:rsid w:val="003F313C"/>
    <w:rsid w:val="003F44F7"/>
    <w:rsid w:val="004026B2"/>
    <w:rsid w:val="00421FD0"/>
    <w:rsid w:val="00433D99"/>
    <w:rsid w:val="00435A68"/>
    <w:rsid w:val="00435F39"/>
    <w:rsid w:val="004417D8"/>
    <w:rsid w:val="0045059F"/>
    <w:rsid w:val="00450660"/>
    <w:rsid w:val="00452766"/>
    <w:rsid w:val="00454036"/>
    <w:rsid w:val="00461619"/>
    <w:rsid w:val="00470054"/>
    <w:rsid w:val="00472D99"/>
    <w:rsid w:val="00475ACF"/>
    <w:rsid w:val="00475AE8"/>
    <w:rsid w:val="004857D7"/>
    <w:rsid w:val="00486550"/>
    <w:rsid w:val="00492CDE"/>
    <w:rsid w:val="00497C1B"/>
    <w:rsid w:val="004A133B"/>
    <w:rsid w:val="004A37DA"/>
    <w:rsid w:val="004B4712"/>
    <w:rsid w:val="004D0DC6"/>
    <w:rsid w:val="004D5424"/>
    <w:rsid w:val="004D6C76"/>
    <w:rsid w:val="004E0C6C"/>
    <w:rsid w:val="004E1882"/>
    <w:rsid w:val="004E6A72"/>
    <w:rsid w:val="004F0732"/>
    <w:rsid w:val="004F685A"/>
    <w:rsid w:val="004F7364"/>
    <w:rsid w:val="005004BC"/>
    <w:rsid w:val="00511FA5"/>
    <w:rsid w:val="00521EF3"/>
    <w:rsid w:val="00527A03"/>
    <w:rsid w:val="00530C53"/>
    <w:rsid w:val="005326E6"/>
    <w:rsid w:val="005366EE"/>
    <w:rsid w:val="00536B64"/>
    <w:rsid w:val="005379B5"/>
    <w:rsid w:val="005526DC"/>
    <w:rsid w:val="005538D1"/>
    <w:rsid w:val="00555274"/>
    <w:rsid w:val="0055675D"/>
    <w:rsid w:val="00575658"/>
    <w:rsid w:val="00576B1C"/>
    <w:rsid w:val="00580264"/>
    <w:rsid w:val="00585CD7"/>
    <w:rsid w:val="00587810"/>
    <w:rsid w:val="00591061"/>
    <w:rsid w:val="00591DBB"/>
    <w:rsid w:val="00596E97"/>
    <w:rsid w:val="005A3633"/>
    <w:rsid w:val="005A45C6"/>
    <w:rsid w:val="005A4C03"/>
    <w:rsid w:val="005A7708"/>
    <w:rsid w:val="005B0919"/>
    <w:rsid w:val="005C10F7"/>
    <w:rsid w:val="005C4D48"/>
    <w:rsid w:val="005C5C57"/>
    <w:rsid w:val="005D22A0"/>
    <w:rsid w:val="005D4DD9"/>
    <w:rsid w:val="005E22A6"/>
    <w:rsid w:val="005E5621"/>
    <w:rsid w:val="005E62A9"/>
    <w:rsid w:val="00602187"/>
    <w:rsid w:val="00607B25"/>
    <w:rsid w:val="0061081F"/>
    <w:rsid w:val="0061098A"/>
    <w:rsid w:val="00614E7B"/>
    <w:rsid w:val="00622AA4"/>
    <w:rsid w:val="00625708"/>
    <w:rsid w:val="006321BD"/>
    <w:rsid w:val="00634F80"/>
    <w:rsid w:val="00641A54"/>
    <w:rsid w:val="006438E0"/>
    <w:rsid w:val="00646C04"/>
    <w:rsid w:val="006526B2"/>
    <w:rsid w:val="00652B1C"/>
    <w:rsid w:val="00653B9E"/>
    <w:rsid w:val="00654E6F"/>
    <w:rsid w:val="00656C1B"/>
    <w:rsid w:val="0066237E"/>
    <w:rsid w:val="00665BBB"/>
    <w:rsid w:val="006735E7"/>
    <w:rsid w:val="00674BCC"/>
    <w:rsid w:val="006862BF"/>
    <w:rsid w:val="00686F4B"/>
    <w:rsid w:val="00687471"/>
    <w:rsid w:val="00690E98"/>
    <w:rsid w:val="00693818"/>
    <w:rsid w:val="006A7F00"/>
    <w:rsid w:val="006B0549"/>
    <w:rsid w:val="006B37CC"/>
    <w:rsid w:val="006B383A"/>
    <w:rsid w:val="006B3C3F"/>
    <w:rsid w:val="006B638D"/>
    <w:rsid w:val="006B7601"/>
    <w:rsid w:val="006C2A64"/>
    <w:rsid w:val="006C7595"/>
    <w:rsid w:val="006C75E4"/>
    <w:rsid w:val="006D0A9E"/>
    <w:rsid w:val="006D14E4"/>
    <w:rsid w:val="006E0BBA"/>
    <w:rsid w:val="006E177F"/>
    <w:rsid w:val="006E265D"/>
    <w:rsid w:val="006F1CCA"/>
    <w:rsid w:val="006F6E2F"/>
    <w:rsid w:val="0070526B"/>
    <w:rsid w:val="00705744"/>
    <w:rsid w:val="00715DC4"/>
    <w:rsid w:val="0071696A"/>
    <w:rsid w:val="00724C3F"/>
    <w:rsid w:val="00727958"/>
    <w:rsid w:val="007317B9"/>
    <w:rsid w:val="007321F2"/>
    <w:rsid w:val="0073363D"/>
    <w:rsid w:val="007404B2"/>
    <w:rsid w:val="0074327D"/>
    <w:rsid w:val="00752D97"/>
    <w:rsid w:val="00753C5D"/>
    <w:rsid w:val="00755132"/>
    <w:rsid w:val="00755EC4"/>
    <w:rsid w:val="00761FBB"/>
    <w:rsid w:val="0076630F"/>
    <w:rsid w:val="00766CB5"/>
    <w:rsid w:val="007736AE"/>
    <w:rsid w:val="007762DB"/>
    <w:rsid w:val="0079317C"/>
    <w:rsid w:val="007A0A63"/>
    <w:rsid w:val="007B29A4"/>
    <w:rsid w:val="007B625D"/>
    <w:rsid w:val="007B6BA8"/>
    <w:rsid w:val="007C57AA"/>
    <w:rsid w:val="007C59A9"/>
    <w:rsid w:val="007D3BCC"/>
    <w:rsid w:val="007D3BDC"/>
    <w:rsid w:val="007E3B3D"/>
    <w:rsid w:val="007F12BF"/>
    <w:rsid w:val="00800098"/>
    <w:rsid w:val="008034FD"/>
    <w:rsid w:val="00803610"/>
    <w:rsid w:val="008046C1"/>
    <w:rsid w:val="008077A7"/>
    <w:rsid w:val="0081427F"/>
    <w:rsid w:val="00814988"/>
    <w:rsid w:val="00832CAC"/>
    <w:rsid w:val="00834E67"/>
    <w:rsid w:val="0084301B"/>
    <w:rsid w:val="0084328E"/>
    <w:rsid w:val="00852507"/>
    <w:rsid w:val="00852721"/>
    <w:rsid w:val="00862DA8"/>
    <w:rsid w:val="00864148"/>
    <w:rsid w:val="00872655"/>
    <w:rsid w:val="0087398A"/>
    <w:rsid w:val="00874232"/>
    <w:rsid w:val="00877903"/>
    <w:rsid w:val="00877BFC"/>
    <w:rsid w:val="008809BC"/>
    <w:rsid w:val="0088423B"/>
    <w:rsid w:val="0088556B"/>
    <w:rsid w:val="00895DE2"/>
    <w:rsid w:val="008969D2"/>
    <w:rsid w:val="008A061A"/>
    <w:rsid w:val="008B2DA2"/>
    <w:rsid w:val="008B6575"/>
    <w:rsid w:val="008C17F2"/>
    <w:rsid w:val="008C5103"/>
    <w:rsid w:val="008C7E07"/>
    <w:rsid w:val="008D05C5"/>
    <w:rsid w:val="008E479F"/>
    <w:rsid w:val="008E5F6C"/>
    <w:rsid w:val="008E638F"/>
    <w:rsid w:val="008F3C5B"/>
    <w:rsid w:val="008F47F2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2624B"/>
    <w:rsid w:val="009271A1"/>
    <w:rsid w:val="00937D96"/>
    <w:rsid w:val="00945078"/>
    <w:rsid w:val="00947EAC"/>
    <w:rsid w:val="009538F2"/>
    <w:rsid w:val="00954FEA"/>
    <w:rsid w:val="0096501E"/>
    <w:rsid w:val="009652DE"/>
    <w:rsid w:val="009729C3"/>
    <w:rsid w:val="00974403"/>
    <w:rsid w:val="009813D4"/>
    <w:rsid w:val="00984767"/>
    <w:rsid w:val="00986E83"/>
    <w:rsid w:val="00990BE5"/>
    <w:rsid w:val="0099163D"/>
    <w:rsid w:val="009A2075"/>
    <w:rsid w:val="009A6701"/>
    <w:rsid w:val="009B1D4E"/>
    <w:rsid w:val="009B248D"/>
    <w:rsid w:val="009B4D3F"/>
    <w:rsid w:val="009B536A"/>
    <w:rsid w:val="009B5D39"/>
    <w:rsid w:val="009B6396"/>
    <w:rsid w:val="009B64ED"/>
    <w:rsid w:val="009B75BA"/>
    <w:rsid w:val="009C4CDA"/>
    <w:rsid w:val="009D4F89"/>
    <w:rsid w:val="009D6AE7"/>
    <w:rsid w:val="009E409B"/>
    <w:rsid w:val="009E79E7"/>
    <w:rsid w:val="009F046F"/>
    <w:rsid w:val="009F09AD"/>
    <w:rsid w:val="009F1AE6"/>
    <w:rsid w:val="009F32F1"/>
    <w:rsid w:val="009F6C9F"/>
    <w:rsid w:val="00A0010B"/>
    <w:rsid w:val="00A07481"/>
    <w:rsid w:val="00A15122"/>
    <w:rsid w:val="00A1781D"/>
    <w:rsid w:val="00A22855"/>
    <w:rsid w:val="00A236C7"/>
    <w:rsid w:val="00A26D4D"/>
    <w:rsid w:val="00A34D47"/>
    <w:rsid w:val="00A3583A"/>
    <w:rsid w:val="00A36D0E"/>
    <w:rsid w:val="00A40C9E"/>
    <w:rsid w:val="00A42718"/>
    <w:rsid w:val="00A4489A"/>
    <w:rsid w:val="00A538BB"/>
    <w:rsid w:val="00A57D32"/>
    <w:rsid w:val="00A62A12"/>
    <w:rsid w:val="00A66AA1"/>
    <w:rsid w:val="00A71840"/>
    <w:rsid w:val="00A72D19"/>
    <w:rsid w:val="00A809DA"/>
    <w:rsid w:val="00A80B93"/>
    <w:rsid w:val="00A83452"/>
    <w:rsid w:val="00A909E3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311E"/>
    <w:rsid w:val="00AB3C0A"/>
    <w:rsid w:val="00AB5717"/>
    <w:rsid w:val="00AC1492"/>
    <w:rsid w:val="00AC2248"/>
    <w:rsid w:val="00AD6A7B"/>
    <w:rsid w:val="00AF1AEA"/>
    <w:rsid w:val="00B0309E"/>
    <w:rsid w:val="00B03C79"/>
    <w:rsid w:val="00B0401C"/>
    <w:rsid w:val="00B0546B"/>
    <w:rsid w:val="00B059A0"/>
    <w:rsid w:val="00B063D9"/>
    <w:rsid w:val="00B0660F"/>
    <w:rsid w:val="00B10317"/>
    <w:rsid w:val="00B144FB"/>
    <w:rsid w:val="00B15D71"/>
    <w:rsid w:val="00B1666B"/>
    <w:rsid w:val="00B22068"/>
    <w:rsid w:val="00B230B0"/>
    <w:rsid w:val="00B2582A"/>
    <w:rsid w:val="00B3332C"/>
    <w:rsid w:val="00B371A6"/>
    <w:rsid w:val="00B40837"/>
    <w:rsid w:val="00B413CD"/>
    <w:rsid w:val="00B42229"/>
    <w:rsid w:val="00B55ED9"/>
    <w:rsid w:val="00B63FD5"/>
    <w:rsid w:val="00B70348"/>
    <w:rsid w:val="00B72C12"/>
    <w:rsid w:val="00B76622"/>
    <w:rsid w:val="00B80468"/>
    <w:rsid w:val="00B82B5E"/>
    <w:rsid w:val="00B9435C"/>
    <w:rsid w:val="00B949D8"/>
    <w:rsid w:val="00B97163"/>
    <w:rsid w:val="00BA4320"/>
    <w:rsid w:val="00BA6784"/>
    <w:rsid w:val="00BA71CF"/>
    <w:rsid w:val="00BB311B"/>
    <w:rsid w:val="00BB36B2"/>
    <w:rsid w:val="00BB5C14"/>
    <w:rsid w:val="00BB6C83"/>
    <w:rsid w:val="00BC28BF"/>
    <w:rsid w:val="00BC4CCE"/>
    <w:rsid w:val="00BC595D"/>
    <w:rsid w:val="00BC6F30"/>
    <w:rsid w:val="00BC7E2B"/>
    <w:rsid w:val="00BD1C4E"/>
    <w:rsid w:val="00BD2397"/>
    <w:rsid w:val="00BD5DCA"/>
    <w:rsid w:val="00BD646D"/>
    <w:rsid w:val="00BE0F87"/>
    <w:rsid w:val="00BE20F7"/>
    <w:rsid w:val="00BE4383"/>
    <w:rsid w:val="00BE58CC"/>
    <w:rsid w:val="00BF159B"/>
    <w:rsid w:val="00C00DC5"/>
    <w:rsid w:val="00C01158"/>
    <w:rsid w:val="00C019DA"/>
    <w:rsid w:val="00C06289"/>
    <w:rsid w:val="00C118FB"/>
    <w:rsid w:val="00C12B0C"/>
    <w:rsid w:val="00C163A5"/>
    <w:rsid w:val="00C20380"/>
    <w:rsid w:val="00C30B21"/>
    <w:rsid w:val="00C41892"/>
    <w:rsid w:val="00C4245D"/>
    <w:rsid w:val="00C4397C"/>
    <w:rsid w:val="00C47217"/>
    <w:rsid w:val="00C54580"/>
    <w:rsid w:val="00C623FF"/>
    <w:rsid w:val="00C63EB8"/>
    <w:rsid w:val="00C67C92"/>
    <w:rsid w:val="00C71E95"/>
    <w:rsid w:val="00C77748"/>
    <w:rsid w:val="00C82F03"/>
    <w:rsid w:val="00C847E1"/>
    <w:rsid w:val="00CA1BB6"/>
    <w:rsid w:val="00CA2F26"/>
    <w:rsid w:val="00CA418B"/>
    <w:rsid w:val="00CA7767"/>
    <w:rsid w:val="00CB3F07"/>
    <w:rsid w:val="00CB7161"/>
    <w:rsid w:val="00CD609C"/>
    <w:rsid w:val="00CE2B5D"/>
    <w:rsid w:val="00CE615F"/>
    <w:rsid w:val="00CE7D07"/>
    <w:rsid w:val="00D02B45"/>
    <w:rsid w:val="00D04FA0"/>
    <w:rsid w:val="00D059FD"/>
    <w:rsid w:val="00D10E97"/>
    <w:rsid w:val="00D14EB7"/>
    <w:rsid w:val="00D22C50"/>
    <w:rsid w:val="00D24A77"/>
    <w:rsid w:val="00D2598A"/>
    <w:rsid w:val="00D340DB"/>
    <w:rsid w:val="00D345E0"/>
    <w:rsid w:val="00D464FE"/>
    <w:rsid w:val="00D47423"/>
    <w:rsid w:val="00D5050C"/>
    <w:rsid w:val="00D560C0"/>
    <w:rsid w:val="00D64BD4"/>
    <w:rsid w:val="00D706A6"/>
    <w:rsid w:val="00D810E5"/>
    <w:rsid w:val="00D83EB0"/>
    <w:rsid w:val="00D85FA4"/>
    <w:rsid w:val="00D957A8"/>
    <w:rsid w:val="00DA1FB1"/>
    <w:rsid w:val="00DA3231"/>
    <w:rsid w:val="00DA39E2"/>
    <w:rsid w:val="00DA6E8B"/>
    <w:rsid w:val="00DB0546"/>
    <w:rsid w:val="00DC05E5"/>
    <w:rsid w:val="00DC09D3"/>
    <w:rsid w:val="00DC37B1"/>
    <w:rsid w:val="00DC4818"/>
    <w:rsid w:val="00DC637C"/>
    <w:rsid w:val="00DD2EEF"/>
    <w:rsid w:val="00DD2F46"/>
    <w:rsid w:val="00DE6457"/>
    <w:rsid w:val="00DF226A"/>
    <w:rsid w:val="00DF267D"/>
    <w:rsid w:val="00DF41D9"/>
    <w:rsid w:val="00DF7AF5"/>
    <w:rsid w:val="00E02E6F"/>
    <w:rsid w:val="00E05DB7"/>
    <w:rsid w:val="00E208CE"/>
    <w:rsid w:val="00E24BE7"/>
    <w:rsid w:val="00E26CCB"/>
    <w:rsid w:val="00E4058E"/>
    <w:rsid w:val="00E44592"/>
    <w:rsid w:val="00E46151"/>
    <w:rsid w:val="00E5438E"/>
    <w:rsid w:val="00E62A07"/>
    <w:rsid w:val="00E648A9"/>
    <w:rsid w:val="00E67C36"/>
    <w:rsid w:val="00E84EB7"/>
    <w:rsid w:val="00E85A53"/>
    <w:rsid w:val="00E917E7"/>
    <w:rsid w:val="00E93806"/>
    <w:rsid w:val="00E968FD"/>
    <w:rsid w:val="00E970B3"/>
    <w:rsid w:val="00EA2F17"/>
    <w:rsid w:val="00EA599A"/>
    <w:rsid w:val="00EB04DD"/>
    <w:rsid w:val="00EB312A"/>
    <w:rsid w:val="00EB375F"/>
    <w:rsid w:val="00EB3CC8"/>
    <w:rsid w:val="00EB3E12"/>
    <w:rsid w:val="00EC1AC6"/>
    <w:rsid w:val="00ED54F5"/>
    <w:rsid w:val="00ED5901"/>
    <w:rsid w:val="00ED5B41"/>
    <w:rsid w:val="00EE0F56"/>
    <w:rsid w:val="00EE3D9D"/>
    <w:rsid w:val="00EE7AA7"/>
    <w:rsid w:val="00F01F18"/>
    <w:rsid w:val="00F17E08"/>
    <w:rsid w:val="00F21CC0"/>
    <w:rsid w:val="00F237E1"/>
    <w:rsid w:val="00F242F3"/>
    <w:rsid w:val="00F24556"/>
    <w:rsid w:val="00F264C6"/>
    <w:rsid w:val="00F27FF6"/>
    <w:rsid w:val="00F34158"/>
    <w:rsid w:val="00F44410"/>
    <w:rsid w:val="00F447B4"/>
    <w:rsid w:val="00F573D8"/>
    <w:rsid w:val="00F61366"/>
    <w:rsid w:val="00F70747"/>
    <w:rsid w:val="00F70EE3"/>
    <w:rsid w:val="00F7213B"/>
    <w:rsid w:val="00F72143"/>
    <w:rsid w:val="00F72D24"/>
    <w:rsid w:val="00F72E54"/>
    <w:rsid w:val="00F75C2D"/>
    <w:rsid w:val="00F76982"/>
    <w:rsid w:val="00F97688"/>
    <w:rsid w:val="00FA2A30"/>
    <w:rsid w:val="00FA328E"/>
    <w:rsid w:val="00FB1143"/>
    <w:rsid w:val="00FB495F"/>
    <w:rsid w:val="00FB5CB5"/>
    <w:rsid w:val="00FC6BD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5A68"/>
    <w:rPr>
      <w:rFonts w:ascii="Arial" w:hAnsi="Arial"/>
      <w:b/>
      <w:i/>
      <w:sz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eastAsia="Calibri" w:hAnsi="Arial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A68"/>
    <w:rPr>
      <w:rFonts w:ascii="Arial" w:hAnsi="Arial"/>
      <w:sz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6AE"/>
    <w:rPr>
      <w:rFonts w:ascii="Tahoma" w:hAnsi="Tahoma"/>
      <w:sz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38D1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8D1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5A68"/>
    <w:rPr>
      <w:rFonts w:ascii="Arial" w:hAnsi="Arial"/>
      <w:b/>
      <w:i/>
      <w:sz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eastAsia="Calibri" w:hAnsi="Arial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A68"/>
    <w:rPr>
      <w:rFonts w:ascii="Arial" w:hAnsi="Arial"/>
      <w:sz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6AE"/>
    <w:rPr>
      <w:rFonts w:ascii="Tahoma" w:hAnsi="Tahoma"/>
      <w:sz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38D1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8D1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Kalina KB. Borisova</dc:creator>
  <cp:lastModifiedBy>Iva IZ. Zaharieva</cp:lastModifiedBy>
  <cp:revision>30</cp:revision>
  <cp:lastPrinted>2018-12-03T08:00:00Z</cp:lastPrinted>
  <dcterms:created xsi:type="dcterms:W3CDTF">2018-12-11T07:35:00Z</dcterms:created>
  <dcterms:modified xsi:type="dcterms:W3CDTF">2018-12-12T07:57:00Z</dcterms:modified>
</cp:coreProperties>
</file>