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B2340E">
        <w:rPr>
          <w:rFonts w:ascii="Times New Roman" w:hAnsi="Times New Roman" w:cs="Times New Roman"/>
          <w:sz w:val="28"/>
          <w:szCs w:val="28"/>
          <w:lang w:val="bg-BG"/>
        </w:rPr>
        <w:t>3356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B2340E">
        <w:rPr>
          <w:rFonts w:ascii="Times New Roman" w:hAnsi="Times New Roman" w:cs="Times New Roman"/>
          <w:sz w:val="28"/>
          <w:szCs w:val="28"/>
          <w:lang w:val="bg-BG"/>
        </w:rPr>
        <w:t>07.03.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2D44" w:rsidRDefault="00362D44" w:rsidP="00362D4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ПРОТОКОЛ № 2</w:t>
      </w:r>
    </w:p>
    <w:p w:rsidR="004528F8" w:rsidRPr="004528F8" w:rsidRDefault="00362D44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разглеждане съгласно чл. 54, ал. 12 и чл. 56, ал. 2 от ППЗОП на допълнително представените доку</w:t>
      </w:r>
      <w:r w:rsidR="003B2E1C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>енти относно съответствието на участниците с изискванията към личното състояние и критериите за подбор, на техническите предложения към офертите и съгласно чл. 57,</w:t>
      </w:r>
      <w:r w:rsidR="00A47634">
        <w:rPr>
          <w:rFonts w:ascii="Times New Roman" w:hAnsi="Times New Roman" w:cs="Times New Roman"/>
          <w:sz w:val="28"/>
          <w:szCs w:val="28"/>
          <w:lang w:val="bg-BG"/>
        </w:rPr>
        <w:t xml:space="preserve"> ал. 3 и чл. 58, ал. 1 от ППЗОП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отваряне и разглеждане на ценовите предложения и за класиране на офертите, подадени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Централния орган за покупки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ЦОП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отговор на Покана с изх. № </w:t>
      </w:r>
      <w:r w:rsidR="00005C0C">
        <w:rPr>
          <w:rFonts w:ascii="Times New Roman" w:hAnsi="Times New Roman" w:cs="Times New Roman"/>
          <w:sz w:val="28"/>
          <w:szCs w:val="28"/>
        </w:rPr>
        <w:t>888</w:t>
      </w:r>
      <w:r>
        <w:rPr>
          <w:rFonts w:ascii="Times New Roman" w:hAnsi="Times New Roman" w:cs="Times New Roman"/>
          <w:sz w:val="28"/>
          <w:szCs w:val="28"/>
          <w:lang w:val="bg-BG"/>
        </w:rPr>
        <w:t>/18.01.2019 г.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005C0C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05C0C">
        <w:rPr>
          <w:rFonts w:ascii="Times New Roman" w:hAnsi="Times New Roman" w:cs="Times New Roman"/>
          <w:sz w:val="28"/>
          <w:szCs w:val="28"/>
          <w:lang w:val="bg-BG"/>
        </w:rPr>
        <w:t>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.05.2017 г. с </w:t>
      </w:r>
      <w:r w:rsidR="00005C0C" w:rsidRPr="00005C0C">
        <w:rPr>
          <w:rFonts w:ascii="Times New Roman" w:hAnsi="Times New Roman" w:cs="Times New Roman"/>
          <w:sz w:val="28"/>
          <w:szCs w:val="28"/>
          <w:lang w:val="bg-BG"/>
        </w:rPr>
        <w:t>“Доставка на тонери и други консумативи за печат за копирни и печатащи устройства”, по обособена позиция  № 1 “Доставка на съвместими тонери и други консумативи за печат за копирни и печатащи устройства ” за нуждите на ИА “Военни клубове и военно-почивно дело”.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4528F8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C6F79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>.02.2019 г. от 1</w:t>
      </w:r>
      <w:r w:rsidR="004528F8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>:00 ч. в стая № 42 в сградата на Централен военен клуб се състоя публично заседание на комисията, назначена със заповед № 1</w:t>
      </w:r>
      <w:r w:rsidR="004528F8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4528F8">
        <w:rPr>
          <w:rFonts w:ascii="Times New Roman" w:hAnsi="Times New Roman" w:cs="Times New Roman"/>
          <w:sz w:val="28"/>
          <w:szCs w:val="28"/>
          <w:lang w:val="bg-BG"/>
        </w:rPr>
        <w:t>04</w:t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4528F8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4528F8" w:rsidRPr="004528F8">
        <w:rPr>
          <w:rFonts w:ascii="Times New Roman" w:hAnsi="Times New Roman" w:cs="Times New Roman"/>
          <w:sz w:val="28"/>
          <w:szCs w:val="28"/>
          <w:lang w:val="bg-BG"/>
        </w:rPr>
        <w:t xml:space="preserve">.2019 г. на изпълнителния директор на ИА „Военни клубове и военно-почивно дело“. </w:t>
      </w:r>
    </w:p>
    <w:p w:rsidR="004528F8" w:rsidRPr="004528F8" w:rsidRDefault="004528F8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  <w:t>Поради служебна командировка на Стоян Кралев – началник отдел „ТОТ“ и председател на комисията, участие в комисията взе Анелия Маринова – главен експерт в отдел „ТОТ“ – определена за резервен председател, съгласно заповед № 1</w:t>
      </w:r>
      <w:r>
        <w:rPr>
          <w:rFonts w:ascii="Times New Roman" w:hAnsi="Times New Roman" w:cs="Times New Roman"/>
          <w:sz w:val="28"/>
          <w:szCs w:val="28"/>
          <w:lang w:val="bg-BG"/>
        </w:rPr>
        <w:t>31</w:t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>.2019 г. на изпълнителния директор на ИА „Военни клубове и военно-почивно дело“. Комисията заседава в следния състав:</w:t>
      </w:r>
    </w:p>
    <w:p w:rsidR="004528F8" w:rsidRPr="004528F8" w:rsidRDefault="004528F8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  <w:t>Резервен председател: Анелия Маринова – главен експерт в отдел „Техническо осигуряване и транспорт“, дирекция „Административно-правно обслужване и човешки ресурси“;</w:t>
      </w:r>
    </w:p>
    <w:p w:rsidR="004528F8" w:rsidRPr="004528F8" w:rsidRDefault="004528F8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  <w:t>Членове:</w:t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поръчки“, дирекция „Управление на собствеността и жилищен фонд“;</w:t>
      </w:r>
    </w:p>
    <w:p w:rsidR="00A47634" w:rsidRDefault="004528F8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28F8">
        <w:rPr>
          <w:rFonts w:ascii="Times New Roman" w:hAnsi="Times New Roman" w:cs="Times New Roman"/>
          <w:sz w:val="28"/>
          <w:szCs w:val="28"/>
          <w:lang w:val="bg-BG"/>
        </w:rPr>
        <w:tab/>
        <w:t>2. Силвия Петрова – главен специалист в отдел „Счетоводство“, дирекция „Финанси“.</w:t>
      </w:r>
      <w:r w:rsidR="008A2287">
        <w:rPr>
          <w:rFonts w:ascii="Times New Roman" w:hAnsi="Times New Roman" w:cs="Times New Roman"/>
          <w:sz w:val="28"/>
          <w:szCs w:val="28"/>
        </w:rPr>
        <w:tab/>
      </w:r>
    </w:p>
    <w:p w:rsidR="00362D44" w:rsidRDefault="00A47634" w:rsidP="0045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A2287"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засадението.</w:t>
      </w:r>
    </w:p>
    <w:p w:rsidR="00CF4E7D" w:rsidRDefault="008A2287" w:rsidP="008A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 54, ал. 12 от Правилника за прилагане на закона за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ППЗОП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, комисията пристъпи към разглеждане на допълнително представените документи, относно 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Рамково споразумение № СПОР-</w:t>
      </w:r>
      <w:r w:rsidR="00005C0C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05C0C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.05.2017 г. с </w:t>
      </w:r>
      <w:r w:rsidR="00005C0C" w:rsidRPr="00005C0C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</w:t>
      </w:r>
      <w:r w:rsidR="00005C0C" w:rsidRPr="00005C0C">
        <w:rPr>
          <w:rFonts w:ascii="Times New Roman" w:hAnsi="Times New Roman" w:cs="Times New Roman"/>
          <w:sz w:val="28"/>
          <w:szCs w:val="28"/>
          <w:lang w:val="bg-BG"/>
        </w:rPr>
        <w:lastRenderedPageBreak/>
        <w:t>печат за копирни и печатащи устройства”, по обособена позиция  № 1 “Доставка на съвместими тонери и други консумативи за печат за копирни и печатащи устройства ” за нуждите на ИА “Военни</w:t>
      </w:r>
      <w:r w:rsidR="00005C0C">
        <w:rPr>
          <w:rFonts w:ascii="Times New Roman" w:hAnsi="Times New Roman" w:cs="Times New Roman"/>
          <w:sz w:val="28"/>
          <w:szCs w:val="28"/>
          <w:lang w:val="bg-BG"/>
        </w:rPr>
        <w:t xml:space="preserve"> клубове и военно-почивно дело”,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и за разглеждане и оценка на офертите. </w:t>
      </w:r>
    </w:p>
    <w:p w:rsidR="00A47634" w:rsidRDefault="00997956" w:rsidP="009979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997956">
        <w:rPr>
          <w:rFonts w:ascii="Times New Roman" w:hAnsi="Times New Roman" w:cs="Times New Roman"/>
          <w:b/>
          <w:sz w:val="28"/>
          <w:szCs w:val="28"/>
        </w:rPr>
        <w:t>I</w:t>
      </w:r>
      <w:r w:rsidRPr="0099795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A2287" w:rsidRPr="00997956">
        <w:rPr>
          <w:rFonts w:ascii="Times New Roman" w:hAnsi="Times New Roman" w:cs="Times New Roman"/>
          <w:sz w:val="28"/>
          <w:szCs w:val="28"/>
          <w:lang w:val="bg-BG"/>
        </w:rPr>
        <w:t xml:space="preserve">Констатирано бе, че в определения срок </w:t>
      </w:r>
      <w:r w:rsidR="00005C0C" w:rsidRPr="00997956"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="008A2287" w:rsidRPr="00997956">
        <w:rPr>
          <w:rFonts w:ascii="Times New Roman" w:hAnsi="Times New Roman" w:cs="Times New Roman"/>
          <w:sz w:val="28"/>
          <w:szCs w:val="28"/>
          <w:lang w:val="bg-BG"/>
        </w:rPr>
        <w:t>са постъпили допълнително</w:t>
      </w:r>
      <w:r w:rsidR="008A2287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 и документи в Системата за електронно възлагане на обществени поръчки </w:t>
      </w:r>
      <w:r w:rsidR="008A2287" w:rsidRPr="004B76BF">
        <w:rPr>
          <w:rFonts w:ascii="Times New Roman" w:hAnsi="Times New Roman" w:cs="Times New Roman"/>
          <w:sz w:val="28"/>
          <w:szCs w:val="28"/>
        </w:rPr>
        <w:t>(</w:t>
      </w:r>
      <w:r w:rsidR="008A2287" w:rsidRPr="004B76BF">
        <w:rPr>
          <w:rFonts w:ascii="Times New Roman" w:hAnsi="Times New Roman" w:cs="Times New Roman"/>
          <w:sz w:val="28"/>
          <w:szCs w:val="28"/>
          <w:lang w:val="bg-BG"/>
        </w:rPr>
        <w:t>СЕВОП</w:t>
      </w:r>
      <w:r w:rsidR="008A2287" w:rsidRPr="004B76BF">
        <w:rPr>
          <w:rFonts w:ascii="Times New Roman" w:hAnsi="Times New Roman" w:cs="Times New Roman"/>
          <w:sz w:val="28"/>
          <w:szCs w:val="28"/>
        </w:rPr>
        <w:t>)</w:t>
      </w:r>
      <w:r w:rsidR="00A47634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4B76BF" w:rsidRPr="00083BC9" w:rsidRDefault="00083BC9" w:rsidP="009979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083BC9">
        <w:rPr>
          <w:rFonts w:ascii="Times New Roman" w:hAnsi="Times New Roman" w:cs="Times New Roman"/>
          <w:b/>
          <w:i/>
          <w:sz w:val="28"/>
          <w:szCs w:val="28"/>
          <w:lang w:val="bg-BG"/>
        </w:rPr>
        <w:t>П</w:t>
      </w:r>
      <w:r w:rsidR="00005C0C" w:rsidRPr="00083BC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редвид констатациите на комисията в Протокол № 1 с изх. № 2068/11.02.2019 г. </w:t>
      </w:r>
      <w:r w:rsidR="00D836BB" w:rsidRPr="00083BC9">
        <w:rPr>
          <w:rFonts w:ascii="Times New Roman" w:hAnsi="Times New Roman" w:cs="Times New Roman"/>
          <w:b/>
          <w:i/>
          <w:sz w:val="28"/>
          <w:szCs w:val="28"/>
          <w:lang w:val="bg-BG"/>
        </w:rPr>
        <w:t>и предвид това</w:t>
      </w:r>
      <w:r w:rsidR="004528F8" w:rsidRPr="00083BC9"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="00D836BB" w:rsidRPr="00083BC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че участникът „СЕЛЛЕКС“ ООД в срока по чл. 54, ал. 9 от ППЗОП не е остранил установената липса, непълнота и несъотвествие с изискванията към личното състояние, посочени в поканата за участие във вътрешен конкурентен избор по чл. 82, ал. 4 от ППЗОП, на основание чл. 54, ал. 1 от ЗОП, комисията предлага участникът да бъде отстранен от процедурата. </w:t>
      </w:r>
    </w:p>
    <w:p w:rsidR="00997956" w:rsidRPr="004B76BF" w:rsidRDefault="00997956" w:rsidP="009979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5230" w:rsidRDefault="007F12C6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7956">
        <w:rPr>
          <w:rFonts w:ascii="Times New Roman" w:hAnsi="Times New Roman" w:cs="Times New Roman"/>
          <w:b/>
          <w:sz w:val="28"/>
          <w:szCs w:val="28"/>
          <w:lang w:val="bg-BG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При спазване на чл. 56 от ППЗОП, комисията 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еши да допусне до разглеждане и оценка Техническите предложения 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офертите на чет</w:t>
      </w:r>
      <w:r w:rsidR="00826D4E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рима от участниците във вътрешния конкурентен избор, както следва:</w:t>
      </w:r>
    </w:p>
    <w:p w:rsidR="00F66BB0" w:rsidRPr="00F66BB0" w:rsidRDefault="00F66BB0" w:rsidP="00F6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6BB0">
        <w:rPr>
          <w:rFonts w:ascii="Times New Roman" w:hAnsi="Times New Roman" w:cs="Times New Roman"/>
          <w:sz w:val="28"/>
          <w:szCs w:val="28"/>
          <w:lang w:val="bg-BG"/>
        </w:rPr>
        <w:t>1. Оферта постъпила на 31.01.2019 г. в 12:06 ч. от „ПЛЕСИО КОМПЮТЪРС“ ООД;</w:t>
      </w:r>
    </w:p>
    <w:p w:rsidR="00F66BB0" w:rsidRPr="00F66BB0" w:rsidRDefault="00F66BB0" w:rsidP="00F6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66BB0">
        <w:rPr>
          <w:rFonts w:ascii="Times New Roman" w:hAnsi="Times New Roman" w:cs="Times New Roman"/>
          <w:sz w:val="28"/>
          <w:szCs w:val="28"/>
          <w:lang w:val="bg-BG"/>
        </w:rPr>
        <w:tab/>
        <w:t>2. Оферта постъпила на 31.01.2019 г. в 14:46 ч. на КООПЕРАЦИЯ „ПАНДА“;</w:t>
      </w:r>
    </w:p>
    <w:p w:rsidR="00F66BB0" w:rsidRPr="00F66BB0" w:rsidRDefault="00F66BB0" w:rsidP="00F6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66BB0">
        <w:rPr>
          <w:rFonts w:ascii="Times New Roman" w:hAnsi="Times New Roman" w:cs="Times New Roman"/>
          <w:sz w:val="28"/>
          <w:szCs w:val="28"/>
          <w:lang w:val="bg-BG"/>
        </w:rPr>
        <w:tab/>
        <w:t>3. Оферта постъпила на 31.01.2019 г. в 17:46 ч. от „РОЕЛ-98“ ООД;</w:t>
      </w:r>
    </w:p>
    <w:p w:rsidR="004436AD" w:rsidRDefault="00F66BB0" w:rsidP="00F6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66BB0">
        <w:rPr>
          <w:rFonts w:ascii="Times New Roman" w:hAnsi="Times New Roman" w:cs="Times New Roman"/>
          <w:sz w:val="28"/>
          <w:szCs w:val="28"/>
          <w:lang w:val="bg-BG"/>
        </w:rPr>
        <w:tab/>
        <w:t>4. Оферта постъпила на 01.02.2019 г. в 09:10 ч. от „АТС БЪЛГАРИЯ“ ООД;</w:t>
      </w:r>
      <w:r w:rsidR="004436A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997956" w:rsidRDefault="00997956" w:rsidP="00F6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Default="00997956" w:rsidP="009979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97956">
        <w:rPr>
          <w:rFonts w:ascii="Times New Roman" w:hAnsi="Times New Roman" w:cs="Times New Roman"/>
          <w:b/>
          <w:sz w:val="28"/>
          <w:szCs w:val="28"/>
        </w:rPr>
        <w:t>III</w:t>
      </w:r>
      <w:r w:rsidRPr="0099795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36AD">
        <w:rPr>
          <w:rFonts w:ascii="Times New Roman" w:hAnsi="Times New Roman" w:cs="Times New Roman"/>
          <w:sz w:val="28"/>
          <w:szCs w:val="28"/>
          <w:lang w:val="bg-BG"/>
        </w:rPr>
        <w:t>Комисията пристъпи към разглеждане и оценка на Техническите предложения</w:t>
      </w:r>
      <w:r w:rsidR="00135EF3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4436AD">
        <w:rPr>
          <w:rFonts w:ascii="Times New Roman" w:hAnsi="Times New Roman" w:cs="Times New Roman"/>
          <w:sz w:val="28"/>
          <w:szCs w:val="28"/>
          <w:lang w:val="bg-BG"/>
        </w:rPr>
        <w:t>а участниците в СЕВОП и установи следното:</w:t>
      </w:r>
    </w:p>
    <w:p w:rsidR="004436AD" w:rsidRP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36AD">
        <w:rPr>
          <w:rFonts w:ascii="Times New Roman" w:hAnsi="Times New Roman" w:cs="Times New Roman"/>
          <w:sz w:val="28"/>
          <w:szCs w:val="28"/>
          <w:lang w:val="bg-BG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</w:t>
      </w:r>
      <w:r w:rsidR="004211B2">
        <w:rPr>
          <w:rFonts w:ascii="Times New Roman" w:hAnsi="Times New Roman" w:cs="Times New Roman"/>
          <w:sz w:val="28"/>
          <w:szCs w:val="28"/>
          <w:lang w:val="bg-BG"/>
        </w:rPr>
        <w:t>ПЛЕСИО КОМПЮТЪРС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“ 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lang w:val="bg-BG"/>
        </w:rPr>
        <w:t xml:space="preserve">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Техническото предложение на </w:t>
      </w:r>
      <w:r w:rsidR="004211B2"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4211B2">
        <w:rPr>
          <w:rFonts w:ascii="Times New Roman" w:hAnsi="Times New Roman" w:cs="Times New Roman"/>
          <w:sz w:val="28"/>
          <w:szCs w:val="28"/>
          <w:lang w:val="bg-BG"/>
        </w:rPr>
        <w:t>ПАНДА“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„</w:t>
      </w:r>
      <w:r w:rsidR="003D4956">
        <w:rPr>
          <w:rFonts w:ascii="Times New Roman" w:hAnsi="Times New Roman" w:cs="Times New Roman"/>
          <w:sz w:val="28"/>
          <w:szCs w:val="28"/>
          <w:lang w:val="bg-BG"/>
        </w:rPr>
        <w:t>РОЕЛ - 98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3D4956">
        <w:rPr>
          <w:rFonts w:ascii="Times New Roman" w:hAnsi="Times New Roman" w:cs="Times New Roman"/>
          <w:sz w:val="28"/>
          <w:szCs w:val="28"/>
          <w:lang w:val="bg-BG"/>
        </w:rPr>
        <w:t>ООД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 е със статут „попълнено“ и същото е със съдържание, съгласно образеца на възложителя. Комисията констатира,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lastRenderedPageBreak/>
        <w:t>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Техническото предложение </w:t>
      </w:r>
      <w:r w:rsidR="003D4956" w:rsidRPr="003D4956">
        <w:rPr>
          <w:rFonts w:ascii="Times New Roman" w:hAnsi="Times New Roman" w:cs="Times New Roman"/>
          <w:sz w:val="28"/>
          <w:szCs w:val="28"/>
          <w:lang w:val="bg-BG"/>
        </w:rPr>
        <w:t xml:space="preserve">„АТС БЪЛГАРИЯ“ ООД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676C2F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>На основание чл. 57, ал. 3 от ППЗОП, комисията реши отварянето на Ценов</w:t>
      </w:r>
      <w:r w:rsidR="00561A1B" w:rsidRPr="008C6F7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 xml:space="preserve">те предложения на допуснатите участници да извърши публично при условията на чл. 57, ал. 3 и чл. 54, ал. 2 от ППЗОП на </w:t>
      </w:r>
      <w:r w:rsidR="004528F8" w:rsidRPr="008C6F79"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 xml:space="preserve">.02.2019 г. от 14:00 часа в сградата на ИА „Военни клубове и военно-почивно дело“, което беше обявено на </w:t>
      </w:r>
      <w:r w:rsidR="008C6F79" w:rsidRPr="008C6F79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 xml:space="preserve">.02.2019 г., съгласно чл. 57, ал. 3 от ППЗОП с публикуване на съобщение изх. № </w:t>
      </w:r>
      <w:r w:rsidR="008C6F79" w:rsidRPr="008C6F79">
        <w:rPr>
          <w:rFonts w:ascii="Times New Roman" w:hAnsi="Times New Roman" w:cs="Times New Roman"/>
          <w:sz w:val="28"/>
          <w:szCs w:val="28"/>
          <w:lang w:val="bg-BG"/>
        </w:rPr>
        <w:t>2557</w:t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8C6F79" w:rsidRPr="008C6F79">
        <w:rPr>
          <w:rFonts w:ascii="Times New Roman" w:hAnsi="Times New Roman" w:cs="Times New Roman"/>
          <w:sz w:val="28"/>
          <w:szCs w:val="28"/>
          <w:lang w:val="bg-BG"/>
        </w:rPr>
        <w:t>20.02.</w:t>
      </w:r>
      <w:r w:rsidRPr="008C6F79">
        <w:rPr>
          <w:rFonts w:ascii="Times New Roman" w:hAnsi="Times New Roman" w:cs="Times New Roman"/>
          <w:sz w:val="28"/>
          <w:szCs w:val="28"/>
          <w:lang w:val="bg-BG"/>
        </w:rPr>
        <w:t>2019 г. в профила на купувача на ИА „ВКВПД“, подписано от председателя и членовете на комисията.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97956" w:rsidRPr="004436AD" w:rsidRDefault="00997956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97956">
        <w:rPr>
          <w:rFonts w:ascii="Times New Roman" w:hAnsi="Times New Roman" w:cs="Times New Roman"/>
          <w:b/>
          <w:sz w:val="28"/>
          <w:szCs w:val="28"/>
        </w:rPr>
        <w:t>IV</w:t>
      </w:r>
      <w:r w:rsidRPr="0099795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25.02.2019 г. от 14:00 ч. в стая № 42 в сградата на Централен военен клуб се състоя публично заседание на комисията, назначена със заповед № 131/04.02.2019 г. на изпълнителния директор на ИА „Военни клубове и военно-почивно дело“. 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Поради отпуск по болест на Стоян Кралев – началник отдел „ТОТ“ и председател на комисията, участие в комисията взе Анелия Маринова – главен експерт в отдел „ТОТ“ – определена за резервен председател, съгласно заповед № 131/04.02.2019 г. на изпълнителния директор на ИА „Военни клубове и военно-почивно дело“. Комисията заседава в следния състав: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Резервен председател: Анелия Маринова – главен експерт в отдел „Техническо осигуряване и транспорт“, дирекция „Административно-правно обслужване и човешки ресурси“;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поръчки“, дирекция „Управление на собствеността и жилищен фонд“;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 Силвия Петрова – главен специалист в отдел „Счетоводство“, дирекция „Финанси“.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заседанието не присъстваха външни лица. 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След като установи, че всички членове на комисията са налице, председателят откри заседанието. Главен експерт Аналия Маринова, попълни и подписа декларация за обстоятелствата по чл. 103, ал. 2 от Закона за обществените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участието си като резервен председател. 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Комисията установи, че всички допуснати участници са станали видими в СЕВОП, на основание чл. 57, ал. 3 и във връзка с чл. 63, ал. 1 от ЗОП, комисията пристъпи към оповестяване на ценовите предложения на тримата допуснати участници в мини-процедурата в СЕВОП, видими от 14:00 ч. на 25.02.2019 г., както следва: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1. Ценово предложение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„РОЕЛ-98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ООД 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за доставка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устройства: обща цена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sz w:val="28"/>
          <w:szCs w:val="28"/>
          <w:lang w:val="bg-BG"/>
        </w:rPr>
        <w:t>938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три хиляди деветстотин тридесет и осем и 0,52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2. Ценово предложение на „</w:t>
      </w:r>
      <w:r>
        <w:rPr>
          <w:rFonts w:ascii="Times New Roman" w:hAnsi="Times New Roman" w:cs="Times New Roman"/>
          <w:sz w:val="28"/>
          <w:szCs w:val="28"/>
          <w:lang w:val="bg-BG"/>
        </w:rPr>
        <w:t>АТС БЪЛГАРИЯ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“ ООД за доставка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устройства: обща цена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4 345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четири хиляди триста четирдесет и пет 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и 0,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3. Ценово предложение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 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устройства: обща цена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4 535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73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четири хиляди петстотин тридесет и пет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и 0,</w:t>
      </w:r>
      <w:r>
        <w:rPr>
          <w:rFonts w:ascii="Times New Roman" w:hAnsi="Times New Roman" w:cs="Times New Roman"/>
          <w:sz w:val="28"/>
          <w:szCs w:val="28"/>
          <w:lang w:val="bg-BG"/>
        </w:rPr>
        <w:t>73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436183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4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. Ценово предложение на 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„ПЛЕСИО КОМПЮТЪРС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ЕАД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</w:t>
      </w:r>
      <w:r>
        <w:rPr>
          <w:rFonts w:ascii="Times New Roman" w:hAnsi="Times New Roman" w:cs="Times New Roman"/>
          <w:sz w:val="28"/>
          <w:szCs w:val="28"/>
          <w:lang w:val="bg-BG"/>
        </w:rPr>
        <w:t>съвместими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тонери и други консумативи за печат за копирни и печатащи устройства: обща цена в размер на 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054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00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5CCA">
        <w:rPr>
          <w:rFonts w:ascii="Times New Roman" w:hAnsi="Times New Roman" w:cs="Times New Roman"/>
          <w:sz w:val="28"/>
          <w:szCs w:val="28"/>
        </w:rPr>
        <w:t>(</w:t>
      </w:r>
      <w:r w:rsidR="00D429BD">
        <w:rPr>
          <w:rFonts w:ascii="Times New Roman" w:hAnsi="Times New Roman" w:cs="Times New Roman"/>
          <w:sz w:val="28"/>
          <w:szCs w:val="28"/>
          <w:lang w:val="bg-BG"/>
        </w:rPr>
        <w:t>девет хиляди и петдесет и четири</w:t>
      </w:r>
      <w:r w:rsidRPr="00A55CCA">
        <w:rPr>
          <w:rFonts w:ascii="Times New Roman" w:hAnsi="Times New Roman" w:cs="Times New Roman"/>
          <w:sz w:val="28"/>
          <w:szCs w:val="28"/>
        </w:rPr>
        <w:t>)</w:t>
      </w:r>
      <w:r w:rsidRPr="00A55CCA">
        <w:rPr>
          <w:rFonts w:ascii="Times New Roman" w:hAnsi="Times New Roman" w:cs="Times New Roman"/>
          <w:sz w:val="28"/>
          <w:szCs w:val="28"/>
          <w:lang w:val="bg-BG"/>
        </w:rPr>
        <w:t xml:space="preserve"> лева без ДДС.</w:t>
      </w:r>
    </w:p>
    <w:p w:rsidR="00FE2BA0" w:rsidRPr="00FE2BA0" w:rsidRDefault="00FE2BA0" w:rsidP="00FE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2BA0">
        <w:rPr>
          <w:rFonts w:ascii="Times New Roman" w:hAnsi="Times New Roman" w:cs="Times New Roman"/>
          <w:sz w:val="28"/>
          <w:szCs w:val="28"/>
          <w:lang w:val="bg-BG"/>
        </w:rPr>
        <w:t xml:space="preserve">След извършения преглед на ценовите предложения, комисията установи, че същите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Pr="00FE2BA0">
        <w:rPr>
          <w:rFonts w:ascii="Times New Roman" w:hAnsi="Times New Roman" w:cs="Times New Roman"/>
          <w:sz w:val="28"/>
          <w:szCs w:val="28"/>
          <w:lang w:val="bg-BG"/>
        </w:rPr>
        <w:t xml:space="preserve">надвишават общата прогнозна стойност </w:t>
      </w:r>
      <w:r>
        <w:rPr>
          <w:rFonts w:ascii="Times New Roman" w:hAnsi="Times New Roman" w:cs="Times New Roman"/>
          <w:sz w:val="28"/>
          <w:szCs w:val="28"/>
          <w:lang w:val="bg-BG"/>
        </w:rPr>
        <w:t>за изпълнение на поръчката.</w:t>
      </w:r>
    </w:p>
    <w:p w:rsidR="00FE2BA0" w:rsidRDefault="0043618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установи, че </w:t>
      </w:r>
      <w:r w:rsidR="00FE2BA0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от ценовите предложения </w:t>
      </w:r>
      <w:r w:rsidR="00FE2BA0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с повече от 20 на сто по-благоприятн</w:t>
      </w:r>
      <w:r w:rsidR="00DA03AC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от средната стойност </w:t>
      </w:r>
      <w:r w:rsidR="00DA03AC">
        <w:rPr>
          <w:rFonts w:ascii="Times New Roman" w:hAnsi="Times New Roman" w:cs="Times New Roman"/>
          <w:sz w:val="28"/>
          <w:szCs w:val="28"/>
          <w:lang w:val="bg-BG"/>
        </w:rPr>
        <w:t>спрямо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</w:t>
      </w:r>
      <w:r w:rsidR="00FE2BA0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FE2BA0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F611CB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FE2BA0">
        <w:rPr>
          <w:rFonts w:ascii="Times New Roman" w:hAnsi="Times New Roman" w:cs="Times New Roman"/>
          <w:sz w:val="28"/>
          <w:szCs w:val="28"/>
          <w:lang w:val="bg-BG"/>
        </w:rPr>
        <w:t>„ПЛЕСИО КОМПЮТЪРС“ ЕАД, а иманно:</w:t>
      </w:r>
    </w:p>
    <w:p w:rsidR="00FE2BA0" w:rsidRDefault="00FE2BA0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 Ценова оферта на „РОЕЛ-98“ ООД – 34,12 %;</w:t>
      </w:r>
    </w:p>
    <w:p w:rsidR="00FE2BA0" w:rsidRDefault="00FE2BA0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 Ценова оферта на „АТС БЪЛГАРИЯ“ ООД – 25,63 %;</w:t>
      </w:r>
    </w:p>
    <w:p w:rsidR="00FE2BA0" w:rsidRDefault="00FE2BA0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 Ценова оферта на КООПЕРАЦИЯ „ПАНДА“ – 21,52 %.</w:t>
      </w:r>
    </w:p>
    <w:p w:rsidR="00373928" w:rsidRDefault="00373928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3928" w:rsidRDefault="00373928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 писма изх. № </w:t>
      </w:r>
      <w:r w:rsidR="00A62B77">
        <w:rPr>
          <w:rFonts w:ascii="Times New Roman" w:hAnsi="Times New Roman" w:cs="Times New Roman"/>
          <w:sz w:val="28"/>
          <w:szCs w:val="28"/>
          <w:lang w:val="bg-BG"/>
        </w:rPr>
        <w:t>2876/26.01.2019 г. до „АТС – БЪЛГАРИЯ“ ООД, № 2875/26.02.2019 г. до „РОЕЛ-98“ ООД, № 2877/26.02.2019 г. до КООПЕРАЦИЯ „ПАНДА“</w:t>
      </w:r>
      <w:r>
        <w:rPr>
          <w:rFonts w:ascii="Times New Roman" w:hAnsi="Times New Roman" w:cs="Times New Roman"/>
          <w:sz w:val="28"/>
          <w:szCs w:val="28"/>
          <w:lang w:val="bg-BG"/>
        </w:rPr>
        <w:t>, на основание чл. 72, ал. 1 от Закона за обществените поръчки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>поиска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бъдат представяни подоробни писменни обосновки за начина на образуване на предложените от 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>участниците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50476">
        <w:rPr>
          <w:rFonts w:ascii="Times New Roman" w:hAnsi="Times New Roman" w:cs="Times New Roman"/>
          <w:sz w:val="28"/>
          <w:szCs w:val="28"/>
          <w:lang w:val="bg-BG"/>
        </w:rPr>
        <w:t xml:space="preserve">цени за изпълнение на поръчката. Писмата се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изпратиха чрез секция „Съобщения“ на СЕВОП.</w:t>
      </w:r>
    </w:p>
    <w:p w:rsidR="00997956" w:rsidRDefault="00997956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45F63" w:rsidRPr="00745F63" w:rsidRDefault="00745F63" w:rsidP="0043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9795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gramStart"/>
      <w:r w:rsidR="00997956" w:rsidRPr="00997956">
        <w:rPr>
          <w:rFonts w:ascii="Times New Roman" w:hAnsi="Times New Roman" w:cs="Times New Roman"/>
          <w:b/>
          <w:sz w:val="28"/>
          <w:szCs w:val="28"/>
        </w:rPr>
        <w:t>V</w:t>
      </w:r>
      <w:r w:rsidR="00997956" w:rsidRPr="0099795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99795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4449">
        <w:rPr>
          <w:rFonts w:ascii="Times New Roman" w:hAnsi="Times New Roman" w:cs="Times New Roman"/>
          <w:sz w:val="28"/>
          <w:szCs w:val="28"/>
          <w:lang w:val="bg-BG"/>
        </w:rPr>
        <w:t>Във връзка с отправени покани до участниците за представяне на подробна писменна обосновка за ценообразуването, в срока определен по чл.</w:t>
      </w:r>
      <w:proofErr w:type="gramEnd"/>
      <w:r w:rsidR="00514449">
        <w:rPr>
          <w:rFonts w:ascii="Times New Roman" w:hAnsi="Times New Roman" w:cs="Times New Roman"/>
          <w:sz w:val="28"/>
          <w:szCs w:val="28"/>
          <w:lang w:val="bg-BG"/>
        </w:rPr>
        <w:t xml:space="preserve"> 72, ал. 1 от ЗОП е постъпила следната информация:</w:t>
      </w:r>
    </w:p>
    <w:p w:rsidR="00A62B77" w:rsidRPr="00745F63" w:rsidRDefault="00A62B77" w:rsidP="00A6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144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28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в 1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ч. в секция „Съобщения“ на СЕВОП е получена подробна писмена обосновка, с която „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АТС - БЪЛГАРИЯ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“ 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ООД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обосновава предложената обща ц</w:t>
      </w:r>
      <w:r w:rsidR="00745F63"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ена на база чл. 72, ал. 2. т. 2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Закона за обществените поръчки, а именно наличие на изключително благоприятни условия за участника, </w:t>
      </w:r>
      <w:r w:rsidR="007955C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оказват влияние за предоставяната от него услуга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предмет на обществената поръчка.</w:t>
      </w:r>
    </w:p>
    <w:p w:rsidR="00745F63" w:rsidRPr="00514449" w:rsidRDefault="00745F63" w:rsidP="00A6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</w:r>
      <w:r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След като комисията се запозна с изложените обстоятелства, които са относими до направеното от „АТС - БЪЛГАРИЯ“ ООД ценово предложение, единодушно реши да приеме представената писменна обосновка за начина на образуване на предложената обща цена за изпълнение на поръчката.</w:t>
      </w:r>
    </w:p>
    <w:p w:rsidR="00745F63" w:rsidRPr="00745F63" w:rsidRDefault="00745F63" w:rsidP="0074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144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01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03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01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ч. в секция „Съобщения“ на СЕВОП е получена подробна писмена обосновка, с която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КООПЕРАЦИЯ „ПАНДА“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обосновава предложената обща цена на база чл. 72, ал. 2. т. </w:t>
      </w:r>
      <w:r w:rsidR="005144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 и т.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 от Закона за обществените поръчки, а именно наличие на изключително благоприятни условия за участника, </w:t>
      </w:r>
      <w:r w:rsidR="005144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както и избрани технически решения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предоставянето на услугата, </w:t>
      </w:r>
      <w:r w:rsidR="0051444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предмет на обществената поръчка. </w:t>
      </w:r>
    </w:p>
    <w:p w:rsidR="00745F63" w:rsidRPr="00514449" w:rsidRDefault="00745F63" w:rsidP="00745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След като комисията се запозна с изложените обстоятелства, които са относими до направеното от </w:t>
      </w:r>
      <w:r w:rsidR="00514449"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КООПЕРАЦИЯ „ПАНДА“ </w:t>
      </w:r>
      <w:r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ценово предложение, единодушно реши да приеме представената писменна обосновка за начина на образуване на предложената обща цена за изпълнение на поръчката.</w:t>
      </w:r>
    </w:p>
    <w:p w:rsidR="00997956" w:rsidRDefault="00514449" w:rsidP="0051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3.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05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03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745F63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12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07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ч. в секция „Съобщения“ на СЕВОП е получена подробна писмена обосновка, с която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„РОЕЛ-98“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ООД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обосновава предложената обща цена на база чл. 72, ал. 2. от Закона за обществените поръчки, а именно наличие </w:t>
      </w:r>
      <w:r w:rsid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икономически 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собености на производствения процес, избор на технически решения</w:t>
      </w:r>
      <w:r w:rsid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наличие </w:t>
      </w: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изключително благоприятни условия за участника,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както и </w:t>
      </w:r>
      <w:r w:rsid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спазване на задълженията на участника по чл. 115 от ЗОП.</w:t>
      </w:r>
    </w:p>
    <w:p w:rsidR="00997956" w:rsidRDefault="00997956" w:rsidP="0051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В своята писменна обосновка „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РОЕЛ-98</w:t>
      </w: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ООД</w:t>
      </w: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са се позовали на чл. 102, ал. 1 от ЗОП, че информацията</w:t>
      </w:r>
      <w:r w:rsidRPr="00997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 аргументацията, предсатвени в писмената обосновка, с изключение на предложенията от офертата, които подлежат на оценка, имат конфиденциален характер, тъй като съдържат данни за водената търговска политика на дружеството.</w:t>
      </w:r>
    </w:p>
    <w:p w:rsidR="00514449" w:rsidRPr="00514449" w:rsidRDefault="00514449" w:rsidP="00514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r w:rsidRPr="00745F6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След като комисията се запозна с изложените обстоятелства, които са относими до направеното от </w:t>
      </w:r>
      <w:r w:rsidR="00BB237E" w:rsidRPr="00BB237E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„РОЕЛ-98“ ООД </w:t>
      </w:r>
      <w:r w:rsidRPr="00514449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ценово предложение, единодушно реши да приеме представената писменна обосновка за начина на образуване на предложената обща цена за изпълнение на поръчката.</w:t>
      </w:r>
    </w:p>
    <w:p w:rsidR="00A62B77" w:rsidRPr="00A62B77" w:rsidRDefault="00A62B77" w:rsidP="00A6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g-BG" w:eastAsia="bg-BG"/>
        </w:rPr>
      </w:pPr>
    </w:p>
    <w:p w:rsidR="00A62B77" w:rsidRPr="00997956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979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997956" w:rsidRPr="009979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99795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.</w:t>
      </w: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резултат от извършените по-горе действия, комисията класира участниците</w:t>
      </w:r>
      <w:r w:rsidRPr="0099795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99795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съобразно критерия за възлагане “най-ниска цена”, както следва:</w:t>
      </w:r>
    </w:p>
    <w:p w:rsidR="00A62B77" w:rsidRPr="00A62B77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g-BG" w:eastAsia="bg-BG"/>
        </w:rPr>
      </w:pPr>
    </w:p>
    <w:p w:rsidR="00A62B77" w:rsidRPr="004A7489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1-во място: „</w:t>
      </w:r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РОЕЛ-98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“ </w:t>
      </w:r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ОО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</w:t>
      </w:r>
      <w:r w:rsidRPr="004A74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предложена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цена в размер на 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3 938,5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 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три хиляди деветстотин тридесет и осем и 0,52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без ДДС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4A748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62B77" w:rsidRPr="004A7489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2-ро място: „</w:t>
      </w:r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АТС - БЪЛГАРИЯ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 ООД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предложена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цена в размер на 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4 345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A085C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четири</w:t>
      </w:r>
      <w:r w:rsidR="004A08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хиляди 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триста четиридесет и пет и 0,20</w:t>
      </w:r>
      <w:r w:rsidR="004A085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4A08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без ДДС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:rsidR="00A62B77" w:rsidRPr="004A7489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3-то място: </w:t>
      </w:r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КООПЕРАЦИЯ „ПАНДА“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предложена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цена в размер на 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4 535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73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четири хиляди петстотин тридесет и пет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7955C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0,73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без ДДС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:rsidR="00A62B77" w:rsidRPr="004A7489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A74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4-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то място: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„ПЛЕСИО КОМПЮТЪРС</w:t>
      </w:r>
      <w:proofErr w:type="gramStart"/>
      <w:r w:rsidR="004A7489"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“ ЕАД</w:t>
      </w:r>
      <w:proofErr w:type="gramEnd"/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предложена</w:t>
      </w:r>
      <w:r w:rsidRPr="004A748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обща цена в размер на 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9 054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="004A7489"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00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девет хиляди и петдесет и четири</w:t>
      </w:r>
      <w:r w:rsidR="002838AA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лева без ДДС</w:t>
      </w:r>
      <w:r w:rsidRPr="004A748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A62B77" w:rsidRPr="00A62B77" w:rsidRDefault="00A62B77" w:rsidP="00A62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g-BG" w:eastAsia="bg-BG"/>
        </w:rPr>
      </w:pPr>
    </w:p>
    <w:p w:rsidR="00A62B77" w:rsidRDefault="00A62B77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С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това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комисията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закри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заседанието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,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като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в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резултат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работата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си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 82, ал. 4, т. 4, чл. 103, ал. 3 от ЗОП и чл. 51, ал. 5 от ППЗОП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състави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и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подписа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настоящия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протокол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на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r w:rsidR="007955C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07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03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</w:t>
      </w:r>
      <w:r w:rsid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2019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г.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в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един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оригинален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proofErr w:type="spellStart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екземпляр</w:t>
      </w:r>
      <w:proofErr w:type="spellEnd"/>
      <w:r w:rsidRPr="002838AA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</w:t>
      </w:r>
    </w:p>
    <w:p w:rsidR="002838AA" w:rsidRDefault="002838AA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838AA" w:rsidRPr="002838AA" w:rsidRDefault="002838AA" w:rsidP="00A62B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2B77" w:rsidRPr="00A62B77" w:rsidRDefault="00A62B77" w:rsidP="00A6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838AA" w:rsidRPr="00B768DF" w:rsidRDefault="002838AA" w:rsidP="002838A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B2340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2838AA" w:rsidRPr="00B768DF" w:rsidRDefault="002838AA" w:rsidP="002838A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838AA" w:rsidRPr="00B768DF" w:rsidRDefault="002838AA" w:rsidP="002838A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B2340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2838AA" w:rsidRPr="00B768DF" w:rsidRDefault="002838AA" w:rsidP="002838A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838AA" w:rsidRPr="00B768DF" w:rsidRDefault="002838AA" w:rsidP="002838A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B2340E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2838AA" w:rsidRDefault="002838AA" w:rsidP="002838AA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36AD" w:rsidRPr="004436AD" w:rsidRDefault="004436AD" w:rsidP="002838AA">
      <w:pPr>
        <w:spacing w:after="0" w:line="240" w:lineRule="auto"/>
        <w:ind w:firstLine="720"/>
        <w:jc w:val="both"/>
        <w:rPr>
          <w:lang w:val="bg-BG"/>
        </w:rPr>
      </w:pPr>
    </w:p>
    <w:sectPr w:rsidR="004436AD" w:rsidRPr="004436AD" w:rsidSect="00822F05">
      <w:pgSz w:w="12240" w:h="15840"/>
      <w:pgMar w:top="1417" w:right="758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A5"/>
    <w:multiLevelType w:val="hybridMultilevel"/>
    <w:tmpl w:val="90E05E6E"/>
    <w:lvl w:ilvl="0" w:tplc="74569A1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96EB0"/>
    <w:multiLevelType w:val="hybridMultilevel"/>
    <w:tmpl w:val="D5BC0508"/>
    <w:lvl w:ilvl="0" w:tplc="06D6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642E5"/>
    <w:multiLevelType w:val="hybridMultilevel"/>
    <w:tmpl w:val="83CEF3EC"/>
    <w:lvl w:ilvl="0" w:tplc="A0267F6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E3270"/>
    <w:multiLevelType w:val="hybridMultilevel"/>
    <w:tmpl w:val="CBF4DCAC"/>
    <w:lvl w:ilvl="0" w:tplc="D1206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34A7F"/>
    <w:multiLevelType w:val="hybridMultilevel"/>
    <w:tmpl w:val="C75E15FC"/>
    <w:lvl w:ilvl="0" w:tplc="DC26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4"/>
    <w:rsid w:val="00005C0C"/>
    <w:rsid w:val="00083BC9"/>
    <w:rsid w:val="00084FAA"/>
    <w:rsid w:val="00135EF3"/>
    <w:rsid w:val="001639EA"/>
    <w:rsid w:val="0018449D"/>
    <w:rsid w:val="002838AA"/>
    <w:rsid w:val="002C7BD8"/>
    <w:rsid w:val="00362D44"/>
    <w:rsid w:val="00373928"/>
    <w:rsid w:val="003B2E1C"/>
    <w:rsid w:val="003D4956"/>
    <w:rsid w:val="004211B2"/>
    <w:rsid w:val="00436183"/>
    <w:rsid w:val="004436AD"/>
    <w:rsid w:val="004528F8"/>
    <w:rsid w:val="004A085C"/>
    <w:rsid w:val="004A7489"/>
    <w:rsid w:val="004B76BF"/>
    <w:rsid w:val="00514449"/>
    <w:rsid w:val="00561A1B"/>
    <w:rsid w:val="00573A45"/>
    <w:rsid w:val="00610FE8"/>
    <w:rsid w:val="00676C2F"/>
    <w:rsid w:val="007357D0"/>
    <w:rsid w:val="00745F63"/>
    <w:rsid w:val="007955C3"/>
    <w:rsid w:val="007F12C6"/>
    <w:rsid w:val="00822F05"/>
    <w:rsid w:val="00826D4E"/>
    <w:rsid w:val="00850476"/>
    <w:rsid w:val="008A2287"/>
    <w:rsid w:val="008C6F79"/>
    <w:rsid w:val="00997956"/>
    <w:rsid w:val="00A47634"/>
    <w:rsid w:val="00A62B77"/>
    <w:rsid w:val="00B2340E"/>
    <w:rsid w:val="00BB237E"/>
    <w:rsid w:val="00CF4E7D"/>
    <w:rsid w:val="00D429BD"/>
    <w:rsid w:val="00D65230"/>
    <w:rsid w:val="00D836BB"/>
    <w:rsid w:val="00DA03AC"/>
    <w:rsid w:val="00ED0F59"/>
    <w:rsid w:val="00F00ABF"/>
    <w:rsid w:val="00F66BB0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26</cp:revision>
  <cp:lastPrinted>2019-03-07T08:00:00Z</cp:lastPrinted>
  <dcterms:created xsi:type="dcterms:W3CDTF">2019-02-12T10:13:00Z</dcterms:created>
  <dcterms:modified xsi:type="dcterms:W3CDTF">2019-03-15T07:35:00Z</dcterms:modified>
</cp:coreProperties>
</file>