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73" w:rsidRPr="007C7531" w:rsidRDefault="00E92773" w:rsidP="004C276E">
      <w:pPr>
        <w:tabs>
          <w:tab w:val="left" w:pos="567"/>
          <w:tab w:val="left" w:pos="900"/>
        </w:tabs>
      </w:pPr>
      <w:proofErr w:type="spellStart"/>
      <w:r w:rsidRPr="007C7531">
        <w:t>Изх</w:t>
      </w:r>
      <w:proofErr w:type="spellEnd"/>
      <w:r w:rsidRPr="007C7531">
        <w:t>. №</w:t>
      </w:r>
      <w:r w:rsidRPr="007C7531">
        <w:rPr>
          <w:lang w:val="bg-BG"/>
        </w:rPr>
        <w:t xml:space="preserve"> </w:t>
      </w:r>
      <w:r w:rsidR="00674411">
        <w:rPr>
          <w:lang w:val="bg-BG"/>
        </w:rPr>
        <w:t xml:space="preserve">18092 </w:t>
      </w:r>
      <w:r w:rsidR="00242199">
        <w:rPr>
          <w:lang w:val="bg-BG"/>
        </w:rPr>
        <w:t>/</w:t>
      </w:r>
      <w:r w:rsidR="00674411">
        <w:rPr>
          <w:lang w:val="bg-BG"/>
        </w:rPr>
        <w:t xml:space="preserve"> </w:t>
      </w:r>
      <w:proofErr w:type="gramStart"/>
      <w:r w:rsidR="00674411">
        <w:rPr>
          <w:lang w:val="bg-BG"/>
        </w:rPr>
        <w:t>17.12.</w:t>
      </w:r>
      <w:r w:rsidR="003439AC">
        <w:rPr>
          <w:lang w:val="bg-BG"/>
        </w:rPr>
        <w:t xml:space="preserve">2019 </w:t>
      </w:r>
      <w:r w:rsidRPr="007C7531">
        <w:t xml:space="preserve"> г</w:t>
      </w:r>
      <w:proofErr w:type="gramEnd"/>
      <w:r w:rsidRPr="007C7531">
        <w:t>.</w:t>
      </w:r>
    </w:p>
    <w:p w:rsidR="00E92773" w:rsidRPr="007C7531" w:rsidRDefault="00E92773" w:rsidP="004C276E">
      <w:pPr>
        <w:tabs>
          <w:tab w:val="left" w:pos="567"/>
          <w:tab w:val="left" w:pos="900"/>
        </w:tabs>
        <w:rPr>
          <w:b/>
          <w:u w:val="single"/>
        </w:rPr>
      </w:pPr>
    </w:p>
    <w:p w:rsidR="00E92773" w:rsidRPr="007C7531" w:rsidRDefault="00E92773" w:rsidP="004C276E">
      <w:pPr>
        <w:pStyle w:val="BodyText"/>
        <w:tabs>
          <w:tab w:val="left" w:pos="567"/>
          <w:tab w:val="left" w:pos="900"/>
        </w:tabs>
        <w:rPr>
          <w:rFonts w:ascii="Times New Roman" w:hAnsi="Times New Roman"/>
          <w:b/>
        </w:rPr>
      </w:pPr>
    </w:p>
    <w:p w:rsidR="00E92773" w:rsidRPr="007C7531" w:rsidRDefault="00E92773" w:rsidP="004C276E">
      <w:pPr>
        <w:pStyle w:val="BodyText"/>
        <w:tabs>
          <w:tab w:val="left" w:pos="567"/>
          <w:tab w:val="left" w:pos="900"/>
        </w:tabs>
        <w:rPr>
          <w:rFonts w:ascii="Times New Roman" w:hAnsi="Times New Roman"/>
          <w:b/>
        </w:rPr>
      </w:pPr>
      <w:r w:rsidRPr="007C7531">
        <w:rPr>
          <w:rFonts w:ascii="Times New Roman" w:hAnsi="Times New Roman"/>
          <w:b/>
        </w:rPr>
        <w:t xml:space="preserve">УТВЪРЖДАВАМ:                                                           </w:t>
      </w:r>
    </w:p>
    <w:p w:rsidR="00152923" w:rsidRDefault="00152923" w:rsidP="00152923">
      <w:pPr>
        <w:tabs>
          <w:tab w:val="left" w:pos="567"/>
        </w:tabs>
        <w:rPr>
          <w:b/>
          <w:lang w:val="bg-BG"/>
        </w:rPr>
      </w:pPr>
      <w:r>
        <w:rPr>
          <w:b/>
          <w:lang w:val="bg-BG"/>
        </w:rPr>
        <w:t xml:space="preserve">             </w:t>
      </w:r>
      <w:r>
        <w:rPr>
          <w:b/>
          <w:lang w:val="bg-BG"/>
        </w:rPr>
        <w:t>/П/</w:t>
      </w:r>
    </w:p>
    <w:p w:rsidR="00E92773" w:rsidRPr="007C7531" w:rsidRDefault="00F77085" w:rsidP="004C276E">
      <w:pPr>
        <w:pStyle w:val="BodyText"/>
        <w:tabs>
          <w:tab w:val="left" w:pos="567"/>
          <w:tab w:val="left" w:pos="900"/>
        </w:tabs>
        <w:ind w:left="-360" w:right="-180" w:firstLine="360"/>
        <w:rPr>
          <w:rFonts w:ascii="Times New Roman" w:hAnsi="Times New Roman"/>
          <w:b/>
        </w:rPr>
      </w:pPr>
      <w:r w:rsidRPr="007C7531">
        <w:rPr>
          <w:rFonts w:ascii="Times New Roman" w:hAnsi="Times New Roman"/>
          <w:b/>
        </w:rPr>
        <w:t>ВЪЗЛОЖИТЕЛ</w:t>
      </w:r>
    </w:p>
    <w:p w:rsidR="00E92773" w:rsidRPr="007C7531" w:rsidRDefault="00E92773" w:rsidP="004C276E">
      <w:pPr>
        <w:pStyle w:val="BodyText"/>
        <w:tabs>
          <w:tab w:val="left" w:pos="567"/>
          <w:tab w:val="left" w:pos="900"/>
        </w:tabs>
        <w:ind w:left="-360" w:right="-180" w:firstLine="360"/>
        <w:rPr>
          <w:rFonts w:ascii="Times New Roman" w:hAnsi="Times New Roman"/>
          <w:b/>
        </w:rPr>
      </w:pPr>
      <w:r w:rsidRPr="007C7531">
        <w:rPr>
          <w:rFonts w:ascii="Times New Roman" w:hAnsi="Times New Roman"/>
          <w:b/>
        </w:rPr>
        <w:t>ИЗПЪЛНИТЕЛЕН ДИРЕКТОР</w:t>
      </w:r>
    </w:p>
    <w:p w:rsidR="00E92773" w:rsidRPr="007C7531" w:rsidRDefault="00E92773" w:rsidP="004C276E">
      <w:pPr>
        <w:pStyle w:val="BodyText"/>
        <w:tabs>
          <w:tab w:val="left" w:pos="567"/>
          <w:tab w:val="left" w:pos="900"/>
        </w:tabs>
        <w:ind w:left="-360" w:right="-180" w:firstLine="360"/>
        <w:rPr>
          <w:rFonts w:ascii="Times New Roman" w:hAnsi="Times New Roman"/>
          <w:b/>
        </w:rPr>
      </w:pPr>
      <w:r w:rsidRPr="007C7531">
        <w:rPr>
          <w:rFonts w:ascii="Times New Roman" w:hAnsi="Times New Roman"/>
          <w:b/>
        </w:rPr>
        <w:t>НА ИА ”ВОЕННИ КЛУБОВЕ И</w:t>
      </w:r>
    </w:p>
    <w:p w:rsidR="00E92773" w:rsidRPr="007C7531" w:rsidRDefault="00E92773" w:rsidP="004C276E">
      <w:pPr>
        <w:pStyle w:val="BodyText"/>
        <w:tabs>
          <w:tab w:val="left" w:pos="567"/>
          <w:tab w:val="left" w:pos="900"/>
        </w:tabs>
        <w:ind w:left="-360" w:right="-180" w:firstLine="360"/>
        <w:rPr>
          <w:rFonts w:ascii="Times New Roman" w:hAnsi="Times New Roman"/>
          <w:b/>
        </w:rPr>
      </w:pPr>
      <w:r w:rsidRPr="007C7531">
        <w:rPr>
          <w:rFonts w:ascii="Times New Roman" w:hAnsi="Times New Roman"/>
          <w:b/>
        </w:rPr>
        <w:t>ВОЕННО–ПОЧИВНО ДЕЛО”</w:t>
      </w:r>
      <w:r w:rsidRPr="007C7531">
        <w:rPr>
          <w:rFonts w:ascii="Times New Roman" w:hAnsi="Times New Roman"/>
          <w:b/>
        </w:rPr>
        <w:tab/>
      </w:r>
    </w:p>
    <w:p w:rsidR="00152923" w:rsidRDefault="00152923" w:rsidP="004C276E">
      <w:pPr>
        <w:tabs>
          <w:tab w:val="left" w:pos="567"/>
        </w:tabs>
        <w:ind w:left="1440" w:firstLine="720"/>
        <w:rPr>
          <w:b/>
          <w:lang w:val="bg-BG"/>
        </w:rPr>
      </w:pPr>
    </w:p>
    <w:p w:rsidR="00E92773" w:rsidRPr="007C7531" w:rsidRDefault="00E92773" w:rsidP="004C276E">
      <w:pPr>
        <w:tabs>
          <w:tab w:val="left" w:pos="567"/>
        </w:tabs>
        <w:ind w:left="1440" w:firstLine="720"/>
        <w:rPr>
          <w:b/>
          <w:lang w:val="bg-BG"/>
        </w:rPr>
      </w:pPr>
      <w:bookmarkStart w:id="0" w:name="_GoBack"/>
      <w:bookmarkEnd w:id="0"/>
      <w:r w:rsidRPr="007C7531">
        <w:rPr>
          <w:b/>
          <w:lang w:val="bg-BG"/>
        </w:rPr>
        <w:t>ВАЛЕРИ СТОЯНОВ</w:t>
      </w:r>
    </w:p>
    <w:p w:rsidR="00E92773" w:rsidRPr="007C7531" w:rsidRDefault="00E92773" w:rsidP="004C276E">
      <w:pPr>
        <w:pStyle w:val="Title1"/>
        <w:tabs>
          <w:tab w:val="clear" w:pos="709"/>
          <w:tab w:val="left" w:pos="567"/>
          <w:tab w:val="left" w:pos="900"/>
        </w:tabs>
        <w:rPr>
          <w:rFonts w:ascii="Times New Roman" w:hAnsi="Times New Roman"/>
          <w:b/>
          <w:bCs/>
          <w:lang w:val="bg-BG" w:eastAsia="en-US"/>
        </w:rPr>
      </w:pPr>
    </w:p>
    <w:p w:rsidR="00E92773" w:rsidRPr="007C7531" w:rsidRDefault="00E92773" w:rsidP="004C276E">
      <w:pPr>
        <w:pStyle w:val="Title1"/>
        <w:tabs>
          <w:tab w:val="clear" w:pos="709"/>
          <w:tab w:val="left" w:pos="567"/>
          <w:tab w:val="left" w:pos="900"/>
        </w:tabs>
        <w:rPr>
          <w:rFonts w:ascii="Times New Roman" w:hAnsi="Times New Roman"/>
          <w:b/>
          <w:bCs/>
          <w:lang w:val="bg-BG" w:eastAsia="en-US"/>
        </w:rPr>
      </w:pPr>
      <w:r w:rsidRPr="007C7531">
        <w:rPr>
          <w:rFonts w:ascii="Times New Roman" w:hAnsi="Times New Roman"/>
          <w:b/>
          <w:bCs/>
          <w:lang w:val="bg-BG" w:eastAsia="en-US"/>
        </w:rPr>
        <w:t xml:space="preserve">                                                                        </w:t>
      </w:r>
    </w:p>
    <w:p w:rsidR="00E92773" w:rsidRPr="007C7531" w:rsidRDefault="00E92773" w:rsidP="005D0F29">
      <w:pPr>
        <w:pStyle w:val="Title1"/>
        <w:tabs>
          <w:tab w:val="clear" w:pos="709"/>
          <w:tab w:val="left" w:pos="567"/>
          <w:tab w:val="left" w:pos="900"/>
        </w:tabs>
        <w:jc w:val="center"/>
        <w:rPr>
          <w:rFonts w:ascii="Times New Roman" w:hAnsi="Times New Roman"/>
          <w:b/>
          <w:bCs/>
          <w:lang w:val="bg-BG" w:eastAsia="en-US"/>
        </w:rPr>
      </w:pPr>
      <w:r w:rsidRPr="007C7531">
        <w:rPr>
          <w:rFonts w:ascii="Times New Roman" w:hAnsi="Times New Roman"/>
          <w:b/>
          <w:bCs/>
          <w:lang w:val="bg-BG" w:eastAsia="en-US"/>
        </w:rPr>
        <w:t>ПРОТОКОЛ</w:t>
      </w:r>
    </w:p>
    <w:p w:rsidR="00E92773" w:rsidRPr="007C7531" w:rsidRDefault="00E92773" w:rsidP="004C276E">
      <w:pPr>
        <w:pStyle w:val="Title1"/>
        <w:tabs>
          <w:tab w:val="clear" w:pos="709"/>
          <w:tab w:val="left" w:pos="567"/>
          <w:tab w:val="left" w:pos="900"/>
        </w:tabs>
        <w:jc w:val="center"/>
        <w:rPr>
          <w:rFonts w:ascii="Times New Roman" w:hAnsi="Times New Roman"/>
          <w:b/>
          <w:bCs/>
          <w:lang w:val="bg-BG" w:eastAsia="en-US"/>
        </w:rPr>
      </w:pPr>
    </w:p>
    <w:p w:rsidR="00E92773" w:rsidRPr="007C7531" w:rsidRDefault="00E92773" w:rsidP="004C276E">
      <w:pPr>
        <w:tabs>
          <w:tab w:val="left" w:pos="567"/>
        </w:tabs>
        <w:ind w:firstLine="708"/>
        <w:jc w:val="both"/>
        <w:rPr>
          <w:lang w:val="ru-RU"/>
        </w:rPr>
      </w:pPr>
      <w:r w:rsidRPr="007C7531">
        <w:rPr>
          <w:lang w:val="bg-BG"/>
        </w:rPr>
        <w:t xml:space="preserve"> </w:t>
      </w:r>
      <w:r w:rsidR="002B333E" w:rsidRPr="005D0F29"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11CCC5A" wp14:editId="78D88D48">
                <wp:simplePos x="0" y="0"/>
                <wp:positionH relativeFrom="column">
                  <wp:posOffset>7086600</wp:posOffset>
                </wp:positionH>
                <wp:positionV relativeFrom="paragraph">
                  <wp:posOffset>60959</wp:posOffset>
                </wp:positionV>
                <wp:extent cx="5600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8pt,4.8pt" to="99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7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0v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"/>
            </w:pict>
          </mc:Fallback>
        </mc:AlternateContent>
      </w:r>
      <w:r w:rsidR="002B333E" w:rsidRPr="005D0F29"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B0F546" wp14:editId="6DBE4A7B">
                <wp:simplePos x="0" y="0"/>
                <wp:positionH relativeFrom="column">
                  <wp:posOffset>7086600</wp:posOffset>
                </wp:positionH>
                <wp:positionV relativeFrom="paragraph">
                  <wp:posOffset>60959</wp:posOffset>
                </wp:positionV>
                <wp:extent cx="5600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8pt,4.8pt" to="99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"/>
            </w:pict>
          </mc:Fallback>
        </mc:AlternateContent>
      </w:r>
      <w:r w:rsidRPr="005D0F29">
        <w:rPr>
          <w:b/>
          <w:lang w:val="bg-BG"/>
        </w:rPr>
        <w:t>І.</w:t>
      </w:r>
      <w:r w:rsidRPr="005D0F29">
        <w:rPr>
          <w:lang w:val="bg-BG"/>
        </w:rPr>
        <w:t xml:space="preserve"> На </w:t>
      </w:r>
      <w:r w:rsidR="001A4F58">
        <w:rPr>
          <w:lang w:val="bg-BG"/>
        </w:rPr>
        <w:t>16</w:t>
      </w:r>
      <w:r w:rsidR="004611D6" w:rsidRPr="005D0F29">
        <w:rPr>
          <w:lang w:val="bg-BG"/>
        </w:rPr>
        <w:t>.1</w:t>
      </w:r>
      <w:r w:rsidR="001A4F58">
        <w:rPr>
          <w:lang w:val="bg-BG"/>
        </w:rPr>
        <w:t>2</w:t>
      </w:r>
      <w:r w:rsidRPr="005D0F29">
        <w:rPr>
          <w:lang w:val="bg-BG"/>
        </w:rPr>
        <w:t>.201</w:t>
      </w:r>
      <w:r w:rsidR="003439AC">
        <w:rPr>
          <w:lang w:val="bg-BG"/>
        </w:rPr>
        <w:t>9</w:t>
      </w:r>
      <w:r w:rsidRPr="005D0F29">
        <w:rPr>
          <w:lang w:val="bg-BG"/>
        </w:rPr>
        <w:t xml:space="preserve"> г. </w:t>
      </w:r>
      <w:r w:rsidRPr="005D0F29">
        <w:rPr>
          <w:lang w:val="ru-RU"/>
        </w:rPr>
        <w:t>от 1</w:t>
      </w:r>
      <w:r w:rsidR="001A4F58">
        <w:rPr>
          <w:lang w:val="bg-BG"/>
        </w:rPr>
        <w:t>4</w:t>
      </w:r>
      <w:r w:rsidRPr="005D0F29">
        <w:rPr>
          <w:lang w:val="ru-RU"/>
        </w:rPr>
        <w:t>:</w:t>
      </w:r>
      <w:r w:rsidRPr="005D0F29">
        <w:rPr>
          <w:lang w:val="bg-BG"/>
        </w:rPr>
        <w:t>0</w:t>
      </w:r>
      <w:r w:rsidRPr="005D0F29">
        <w:rPr>
          <w:lang w:val="ru-RU"/>
        </w:rPr>
        <w:t>0 часа, в гр. София, в сградата на ИА „</w:t>
      </w:r>
      <w:r w:rsidRPr="005D0F29">
        <w:rPr>
          <w:lang w:val="bg-BG"/>
        </w:rPr>
        <w:t>Военни клубове и военно-почивно дело</w:t>
      </w:r>
      <w:r w:rsidRPr="005D0F29">
        <w:rPr>
          <w:lang w:val="ru-RU"/>
        </w:rPr>
        <w:t>”</w:t>
      </w:r>
      <w:r w:rsidRPr="005D0F29">
        <w:rPr>
          <w:lang w:val="bg-BG"/>
        </w:rPr>
        <w:t>, находяща се на б</w:t>
      </w:r>
      <w:r w:rsidRPr="005D0F29">
        <w:rPr>
          <w:lang w:val="ru-RU"/>
        </w:rPr>
        <w:t>ул. „Цар Освободител”</w:t>
      </w:r>
      <w:r w:rsidRPr="005D0F29">
        <w:rPr>
          <w:lang w:val="bg-BG"/>
        </w:rPr>
        <w:t xml:space="preserve"> №</w:t>
      </w:r>
      <w:r w:rsidRPr="005D0F29">
        <w:rPr>
          <w:lang w:val="ru-RU"/>
        </w:rPr>
        <w:t xml:space="preserve"> 7</w:t>
      </w:r>
      <w:r w:rsidRPr="005D0F29">
        <w:rPr>
          <w:lang w:val="bg-BG"/>
        </w:rPr>
        <w:t xml:space="preserve">, </w:t>
      </w:r>
      <w:r w:rsidRPr="005D0F29">
        <w:rPr>
          <w:lang w:val="ru-RU"/>
        </w:rPr>
        <w:t>комисия определена със</w:t>
      </w:r>
      <w:r w:rsidRPr="007C7531">
        <w:rPr>
          <w:lang w:val="ru-RU"/>
        </w:rPr>
        <w:t xml:space="preserve"> Заповед № </w:t>
      </w:r>
      <w:r w:rsidR="00245034">
        <w:rPr>
          <w:lang w:val="ru-RU"/>
        </w:rPr>
        <w:t>1588</w:t>
      </w:r>
      <w:r w:rsidRPr="007C7531">
        <w:rPr>
          <w:lang w:val="bg-BG"/>
        </w:rPr>
        <w:t>/</w:t>
      </w:r>
      <w:r w:rsidR="00245034">
        <w:rPr>
          <w:lang w:val="bg-BG"/>
        </w:rPr>
        <w:t>1</w:t>
      </w:r>
      <w:r w:rsidR="00045E28">
        <w:t>6</w:t>
      </w:r>
      <w:r w:rsidRPr="007C7531">
        <w:rPr>
          <w:lang w:val="ru-RU"/>
        </w:rPr>
        <w:t>.1</w:t>
      </w:r>
      <w:r w:rsidR="00245034">
        <w:rPr>
          <w:lang w:val="bg-BG"/>
        </w:rPr>
        <w:t>2</w:t>
      </w:r>
      <w:r w:rsidRPr="007C7531">
        <w:rPr>
          <w:lang w:val="bg-BG"/>
        </w:rPr>
        <w:t>.201</w:t>
      </w:r>
      <w:r w:rsidR="003439AC">
        <w:rPr>
          <w:lang w:val="bg-BG"/>
        </w:rPr>
        <w:t>9</w:t>
      </w:r>
      <w:r w:rsidRPr="007C7531">
        <w:rPr>
          <w:lang w:val="bg-BG"/>
        </w:rPr>
        <w:t xml:space="preserve"> </w:t>
      </w:r>
      <w:r w:rsidRPr="007C7531">
        <w:rPr>
          <w:lang w:val="ru-RU"/>
        </w:rPr>
        <w:t xml:space="preserve">г., </w:t>
      </w:r>
      <w:r w:rsidRPr="007C7531">
        <w:rPr>
          <w:lang w:val="bg-BG"/>
        </w:rPr>
        <w:t>н</w:t>
      </w:r>
      <w:r w:rsidRPr="007C7531">
        <w:rPr>
          <w:lang w:val="ru-RU"/>
        </w:rPr>
        <w:t>а</w:t>
      </w:r>
      <w:r w:rsidRPr="007C7531">
        <w:rPr>
          <w:lang w:val="bg-BG"/>
        </w:rPr>
        <w:t xml:space="preserve"> изпълнителния директор на ИА “Военни клубове и военно-почивно дело”, </w:t>
      </w:r>
      <w:r w:rsidRPr="007C7531">
        <w:rPr>
          <w:lang w:val="ru-RU"/>
        </w:rPr>
        <w:t>в състав:</w:t>
      </w:r>
    </w:p>
    <w:p w:rsidR="00E92773" w:rsidRPr="00045E28" w:rsidRDefault="00E92773" w:rsidP="004C276E">
      <w:pPr>
        <w:tabs>
          <w:tab w:val="left" w:pos="567"/>
        </w:tabs>
        <w:ind w:firstLine="567"/>
        <w:jc w:val="both"/>
        <w:rPr>
          <w:lang w:val="bg-BG"/>
        </w:rPr>
      </w:pPr>
      <w:r w:rsidRPr="007C7531">
        <w:rPr>
          <w:b/>
          <w:color w:val="000000"/>
          <w:lang w:val="ru-RU"/>
        </w:rPr>
        <w:t>Председател</w:t>
      </w:r>
      <w:r w:rsidRPr="007C7531">
        <w:rPr>
          <w:color w:val="000000"/>
          <w:lang w:val="ru-RU"/>
        </w:rPr>
        <w:t xml:space="preserve">: </w:t>
      </w:r>
      <w:r w:rsidR="001A4F58">
        <w:rPr>
          <w:lang w:val="bg-BG"/>
        </w:rPr>
        <w:t>Валентин Чиликов</w:t>
      </w:r>
      <w:r w:rsidR="003439AC">
        <w:rPr>
          <w:lang w:val="bg-BG"/>
        </w:rPr>
        <w:t xml:space="preserve"> – </w:t>
      </w:r>
      <w:r w:rsidR="001A4F58">
        <w:rPr>
          <w:lang w:val="bg-BG"/>
        </w:rPr>
        <w:t>началник отдел</w:t>
      </w:r>
      <w:r w:rsidR="004611D6" w:rsidRPr="007C7531">
        <w:rPr>
          <w:lang w:val="bg-BG"/>
        </w:rPr>
        <w:t xml:space="preserve"> „Обществени поръчки”</w:t>
      </w:r>
      <w:r w:rsidR="004611D6" w:rsidRPr="007C7531">
        <w:t xml:space="preserve"> </w:t>
      </w:r>
      <w:r w:rsidR="0063497A" w:rsidRPr="007C7531">
        <w:rPr>
          <w:lang w:val="bg-BG"/>
        </w:rPr>
        <w:t>, дирекция „Управление на собствеността и жилищен фонд“</w:t>
      </w:r>
      <w:r w:rsidR="00045E28">
        <w:rPr>
          <w:lang w:val="bg-BG"/>
        </w:rPr>
        <w:t>;</w:t>
      </w:r>
    </w:p>
    <w:p w:rsidR="004611D6" w:rsidRPr="007C7531" w:rsidRDefault="004611D6" w:rsidP="004C276E">
      <w:pPr>
        <w:tabs>
          <w:tab w:val="left" w:pos="567"/>
        </w:tabs>
        <w:ind w:firstLine="567"/>
        <w:jc w:val="both"/>
        <w:rPr>
          <w:lang w:val="bg-BG"/>
        </w:rPr>
      </w:pPr>
      <w:r w:rsidRPr="007C7531">
        <w:rPr>
          <w:lang w:val="bg-BG"/>
        </w:rPr>
        <w:t>и</w:t>
      </w:r>
    </w:p>
    <w:p w:rsidR="001A4F58" w:rsidRPr="007C7531" w:rsidRDefault="00E92773" w:rsidP="001A4F58">
      <w:pPr>
        <w:tabs>
          <w:tab w:val="left" w:pos="567"/>
        </w:tabs>
        <w:ind w:firstLine="567"/>
        <w:jc w:val="both"/>
        <w:rPr>
          <w:lang w:val="bg-BG"/>
        </w:rPr>
      </w:pPr>
      <w:r w:rsidRPr="007C7531">
        <w:rPr>
          <w:b/>
          <w:lang w:val="ru-RU"/>
        </w:rPr>
        <w:t>Членове</w:t>
      </w:r>
      <w:r w:rsidR="00034055" w:rsidRPr="007C7531">
        <w:rPr>
          <w:lang w:val="ru-RU"/>
        </w:rPr>
        <w:t xml:space="preserve">: </w:t>
      </w:r>
      <w:r w:rsidR="004611D6" w:rsidRPr="007C7531">
        <w:t xml:space="preserve">1. </w:t>
      </w:r>
      <w:proofErr w:type="spellStart"/>
      <w:r w:rsidR="001A4F58">
        <w:t>Елена</w:t>
      </w:r>
      <w:proofErr w:type="spellEnd"/>
      <w:r w:rsidR="001A4F58">
        <w:t xml:space="preserve"> </w:t>
      </w:r>
      <w:proofErr w:type="spellStart"/>
      <w:r w:rsidR="001A4F58">
        <w:t>Петрова</w:t>
      </w:r>
      <w:proofErr w:type="spellEnd"/>
      <w:r w:rsidR="004611D6" w:rsidRPr="007C7531">
        <w:t xml:space="preserve"> –</w:t>
      </w:r>
      <w:r w:rsidR="001A4F58">
        <w:t xml:space="preserve"> </w:t>
      </w:r>
      <w:proofErr w:type="spellStart"/>
      <w:r w:rsidR="001A4F58">
        <w:t>старши</w:t>
      </w:r>
      <w:proofErr w:type="spellEnd"/>
      <w:r w:rsidR="003439AC">
        <w:t xml:space="preserve"> </w:t>
      </w:r>
      <w:proofErr w:type="spellStart"/>
      <w:r w:rsidR="003439AC">
        <w:t>експерт</w:t>
      </w:r>
      <w:proofErr w:type="spellEnd"/>
      <w:r w:rsidR="003439AC">
        <w:t xml:space="preserve"> в </w:t>
      </w:r>
      <w:proofErr w:type="spellStart"/>
      <w:r w:rsidR="003439AC">
        <w:t>отдел</w:t>
      </w:r>
      <w:proofErr w:type="spellEnd"/>
      <w:r w:rsidR="003439AC">
        <w:t xml:space="preserve"> </w:t>
      </w:r>
      <w:r w:rsidR="001A4F58" w:rsidRPr="007C7531">
        <w:rPr>
          <w:lang w:val="bg-BG"/>
        </w:rPr>
        <w:t>„Обществени поръчки</w:t>
      </w:r>
      <w:proofErr w:type="gramStart"/>
      <w:r w:rsidR="001A4F58" w:rsidRPr="007C7531">
        <w:rPr>
          <w:lang w:val="bg-BG"/>
        </w:rPr>
        <w:t>”</w:t>
      </w:r>
      <w:r w:rsidR="001A4F58" w:rsidRPr="007C7531">
        <w:t xml:space="preserve"> </w:t>
      </w:r>
      <w:r w:rsidR="001A4F58" w:rsidRPr="007C7531">
        <w:rPr>
          <w:lang w:val="bg-BG"/>
        </w:rPr>
        <w:t>,</w:t>
      </w:r>
      <w:proofErr w:type="gramEnd"/>
      <w:r w:rsidR="001A4F58" w:rsidRPr="007C7531">
        <w:rPr>
          <w:lang w:val="bg-BG"/>
        </w:rPr>
        <w:t xml:space="preserve"> дирекция „Управление на собствеността и жилищен фонд“</w:t>
      </w:r>
      <w:r w:rsidR="00045E28">
        <w:rPr>
          <w:lang w:val="bg-BG"/>
        </w:rPr>
        <w:t>;</w:t>
      </w:r>
    </w:p>
    <w:p w:rsidR="00034055" w:rsidRPr="007C7531" w:rsidRDefault="004611D6" w:rsidP="004C276E">
      <w:pPr>
        <w:tabs>
          <w:tab w:val="left" w:pos="567"/>
        </w:tabs>
        <w:ind w:firstLine="1275"/>
        <w:jc w:val="both"/>
        <w:rPr>
          <w:lang w:val="bg-BG"/>
        </w:rPr>
      </w:pPr>
      <w:r w:rsidRPr="007C7531">
        <w:t xml:space="preserve">      2. </w:t>
      </w:r>
      <w:r w:rsidR="001A4F58">
        <w:rPr>
          <w:lang w:val="bg-BG"/>
        </w:rPr>
        <w:t>Радост Влаева</w:t>
      </w:r>
      <w:r w:rsidR="00034055" w:rsidRPr="007C7531">
        <w:t xml:space="preserve"> </w:t>
      </w:r>
      <w:r w:rsidR="00034055" w:rsidRPr="007C7531">
        <w:rPr>
          <w:b/>
        </w:rPr>
        <w:t>-</w:t>
      </w:r>
      <w:r w:rsidR="00034055" w:rsidRPr="007C7531">
        <w:t xml:space="preserve"> </w:t>
      </w:r>
      <w:proofErr w:type="spellStart"/>
      <w:r w:rsidR="00034055" w:rsidRPr="007C7531">
        <w:t>главен</w:t>
      </w:r>
      <w:proofErr w:type="spellEnd"/>
      <w:r w:rsidR="00034055" w:rsidRPr="007C7531">
        <w:t xml:space="preserve"> </w:t>
      </w:r>
      <w:r w:rsidR="001A4F58">
        <w:rPr>
          <w:lang w:val="bg-BG"/>
        </w:rPr>
        <w:t xml:space="preserve">експерт в отдел „Управление на държавната собственост </w:t>
      </w:r>
      <w:proofErr w:type="gramStart"/>
      <w:r w:rsidR="001A4F58">
        <w:rPr>
          <w:lang w:val="bg-BG"/>
        </w:rPr>
        <w:t xml:space="preserve">в </w:t>
      </w:r>
      <w:r w:rsidR="00034055" w:rsidRPr="007C7531">
        <w:rPr>
          <w:bCs/>
        </w:rPr>
        <w:t xml:space="preserve"> </w:t>
      </w:r>
      <w:r w:rsidR="00034055" w:rsidRPr="007C7531">
        <w:rPr>
          <w:lang w:val="bg-BG"/>
        </w:rPr>
        <w:t>дирекция</w:t>
      </w:r>
      <w:proofErr w:type="gramEnd"/>
      <w:r w:rsidR="00034055" w:rsidRPr="007C7531">
        <w:rPr>
          <w:lang w:val="bg-BG"/>
        </w:rPr>
        <w:t xml:space="preserve"> “Управление на собствеността и жилищен фонд”;</w:t>
      </w:r>
    </w:p>
    <w:p w:rsidR="00E92773" w:rsidRPr="007C7531" w:rsidRDefault="00E92773" w:rsidP="004C276E">
      <w:pPr>
        <w:pStyle w:val="Default"/>
        <w:tabs>
          <w:tab w:val="left" w:pos="567"/>
        </w:tabs>
        <w:ind w:firstLine="1416"/>
        <w:jc w:val="both"/>
        <w:rPr>
          <w:b/>
          <w:u w:val="single"/>
        </w:rPr>
      </w:pPr>
    </w:p>
    <w:p w:rsidR="004611D6" w:rsidRPr="007C7531" w:rsidRDefault="00E92773" w:rsidP="004C276E">
      <w:pPr>
        <w:tabs>
          <w:tab w:val="left" w:pos="567"/>
        </w:tabs>
        <w:jc w:val="both"/>
        <w:rPr>
          <w:i/>
          <w:lang w:val="bg-BG"/>
        </w:rPr>
      </w:pPr>
      <w:r w:rsidRPr="007C7531">
        <w:rPr>
          <w:color w:val="000000"/>
          <w:lang w:val="bg-BG"/>
        </w:rPr>
        <w:t>се събра със задача да разгледа и оцени получените оферти, за участие във възлагане на обществена поръчка, чрез събиране на оферти с обява, с предмет:</w:t>
      </w:r>
      <w:r w:rsidRPr="007C7531">
        <w:rPr>
          <w:b/>
          <w:color w:val="000000"/>
          <w:lang w:val="bg-BG"/>
        </w:rPr>
        <w:t xml:space="preserve"> </w:t>
      </w:r>
      <w:r w:rsidR="00034055" w:rsidRPr="007C7531">
        <w:rPr>
          <w:b/>
        </w:rPr>
        <w:t>„</w:t>
      </w:r>
      <w:r w:rsidR="003439AC">
        <w:rPr>
          <w:b/>
          <w:lang w:val="bg-BG"/>
        </w:rPr>
        <w:t xml:space="preserve">Закупуване, монтаж на нов чилър и демонтаж на стар чилър </w:t>
      </w:r>
      <w:r w:rsidR="00BB112B">
        <w:rPr>
          <w:b/>
          <w:lang w:val="bg-BG"/>
        </w:rPr>
        <w:t>н</w:t>
      </w:r>
      <w:r w:rsidR="003439AC">
        <w:rPr>
          <w:b/>
          <w:lang w:val="bg-BG"/>
        </w:rPr>
        <w:t xml:space="preserve">а зала „Концертна“ </w:t>
      </w:r>
      <w:proofErr w:type="spellStart"/>
      <w:r w:rsidR="00034055" w:rsidRPr="007C7531">
        <w:rPr>
          <w:b/>
        </w:rPr>
        <w:t>на</w:t>
      </w:r>
      <w:proofErr w:type="spellEnd"/>
      <w:r w:rsidR="00034055" w:rsidRPr="007C7531">
        <w:rPr>
          <w:b/>
        </w:rPr>
        <w:t xml:space="preserve"> </w:t>
      </w:r>
      <w:proofErr w:type="spellStart"/>
      <w:r w:rsidR="00034055" w:rsidRPr="007C7531">
        <w:rPr>
          <w:b/>
        </w:rPr>
        <w:t>Централен</w:t>
      </w:r>
      <w:proofErr w:type="spellEnd"/>
      <w:r w:rsidR="00034055" w:rsidRPr="007C7531">
        <w:rPr>
          <w:b/>
        </w:rPr>
        <w:t xml:space="preserve"> </w:t>
      </w:r>
      <w:proofErr w:type="spellStart"/>
      <w:r w:rsidR="00034055" w:rsidRPr="007C7531">
        <w:rPr>
          <w:b/>
        </w:rPr>
        <w:t>военен</w:t>
      </w:r>
      <w:proofErr w:type="spellEnd"/>
      <w:r w:rsidR="00034055" w:rsidRPr="007C7531">
        <w:rPr>
          <w:b/>
        </w:rPr>
        <w:t xml:space="preserve"> </w:t>
      </w:r>
      <w:proofErr w:type="spellStart"/>
      <w:r w:rsidR="00034055" w:rsidRPr="007C7531">
        <w:rPr>
          <w:b/>
        </w:rPr>
        <w:t>клуб</w:t>
      </w:r>
      <w:proofErr w:type="spellEnd"/>
      <w:r w:rsidR="00034055" w:rsidRPr="007C7531">
        <w:rPr>
          <w:b/>
        </w:rPr>
        <w:t xml:space="preserve"> – </w:t>
      </w:r>
      <w:proofErr w:type="spellStart"/>
      <w:r w:rsidR="00034055" w:rsidRPr="007C7531">
        <w:rPr>
          <w:b/>
        </w:rPr>
        <w:t>гр</w:t>
      </w:r>
      <w:proofErr w:type="spellEnd"/>
      <w:r w:rsidR="00034055" w:rsidRPr="007C7531">
        <w:rPr>
          <w:b/>
        </w:rPr>
        <w:t xml:space="preserve">. </w:t>
      </w:r>
      <w:proofErr w:type="spellStart"/>
      <w:proofErr w:type="gramStart"/>
      <w:r w:rsidR="00034055" w:rsidRPr="007C7531">
        <w:rPr>
          <w:b/>
        </w:rPr>
        <w:t>София</w:t>
      </w:r>
      <w:proofErr w:type="spellEnd"/>
      <w:r w:rsidR="00034055" w:rsidRPr="007C7531">
        <w:rPr>
          <w:b/>
        </w:rPr>
        <w:t>“</w:t>
      </w:r>
      <w:r w:rsidR="00034055" w:rsidRPr="007C7531">
        <w:rPr>
          <w:lang w:val="bg-BG"/>
        </w:rPr>
        <w:t>.</w:t>
      </w:r>
      <w:proofErr w:type="gramEnd"/>
      <w:r w:rsidR="004611D6" w:rsidRPr="007C7531">
        <w:t xml:space="preserve"> </w:t>
      </w:r>
    </w:p>
    <w:p w:rsidR="004611D6" w:rsidRDefault="00E92773" w:rsidP="004C276E">
      <w:pPr>
        <w:tabs>
          <w:tab w:val="left" w:pos="567"/>
          <w:tab w:val="left" w:pos="9356"/>
          <w:tab w:val="left" w:pos="9639"/>
          <w:tab w:val="left" w:pos="10065"/>
          <w:tab w:val="left" w:pos="10204"/>
        </w:tabs>
        <w:ind w:right="-143" w:firstLine="567"/>
        <w:jc w:val="both"/>
        <w:rPr>
          <w:b/>
          <w:lang w:val="bg-BG"/>
        </w:rPr>
      </w:pPr>
      <w:r w:rsidRPr="007C7531">
        <w:rPr>
          <w:lang w:val="bg-BG"/>
        </w:rPr>
        <w:t xml:space="preserve">Съгласно разпоредбата на чл. 187 от ЗОП, при откриване на обществената поръчка, Възложителят е публикувал на профила на купувача </w:t>
      </w:r>
      <w:r w:rsidR="00A544CD">
        <w:fldChar w:fldCharType="begin"/>
      </w:r>
      <w:r w:rsidR="00A544CD">
        <w:instrText xml:space="preserve"> HYPERLINK "http://www.militaryclubs.bg/node/720" </w:instrText>
      </w:r>
      <w:r w:rsidR="00A544CD">
        <w:fldChar w:fldCharType="separate"/>
      </w:r>
      <w:r w:rsidRPr="007C7531">
        <w:rPr>
          <w:rStyle w:val="Hyperlink"/>
          <w:i/>
          <w:lang w:val="bg-BG"/>
        </w:rPr>
        <w:t>http://www.militaryclubs.bg/node/720</w:t>
      </w:r>
      <w:r w:rsidR="00A544CD">
        <w:rPr>
          <w:rStyle w:val="Hyperlink"/>
          <w:i/>
          <w:lang w:val="bg-BG"/>
        </w:rPr>
        <w:fldChar w:fldCharType="end"/>
      </w:r>
      <w:r w:rsidRPr="007C7531">
        <w:rPr>
          <w:lang w:val="bg-BG"/>
        </w:rPr>
        <w:t xml:space="preserve"> </w:t>
      </w:r>
      <w:r w:rsidRPr="007C7531">
        <w:rPr>
          <w:b/>
          <w:lang w:val="bg-BG"/>
        </w:rPr>
        <w:t xml:space="preserve">Обява с изх. № </w:t>
      </w:r>
      <w:r w:rsidR="001A4F58">
        <w:rPr>
          <w:b/>
          <w:lang w:val="bg-BG"/>
        </w:rPr>
        <w:t>17345</w:t>
      </w:r>
      <w:r w:rsidR="00034055" w:rsidRPr="007C7531">
        <w:rPr>
          <w:b/>
          <w:lang w:val="bg-BG"/>
        </w:rPr>
        <w:t>/</w:t>
      </w:r>
      <w:r w:rsidR="001A4F58">
        <w:rPr>
          <w:b/>
          <w:lang w:val="bg-BG"/>
        </w:rPr>
        <w:t>03</w:t>
      </w:r>
      <w:r w:rsidR="009339FA">
        <w:rPr>
          <w:b/>
          <w:lang w:val="bg-BG"/>
        </w:rPr>
        <w:t>.1</w:t>
      </w:r>
      <w:r w:rsidR="001A4F58">
        <w:rPr>
          <w:b/>
          <w:lang w:val="bg-BG"/>
        </w:rPr>
        <w:t>2</w:t>
      </w:r>
      <w:r w:rsidR="009339FA">
        <w:rPr>
          <w:b/>
          <w:lang w:val="bg-BG"/>
        </w:rPr>
        <w:t xml:space="preserve">.2019 </w:t>
      </w:r>
      <w:r w:rsidR="00034055" w:rsidRPr="007C7531">
        <w:rPr>
          <w:b/>
          <w:lang w:val="bg-BG"/>
        </w:rPr>
        <w:t>г</w:t>
      </w:r>
      <w:r w:rsidRPr="007C7531">
        <w:rPr>
          <w:b/>
          <w:lang w:val="bg-BG"/>
        </w:rPr>
        <w:t xml:space="preserve">. </w:t>
      </w:r>
    </w:p>
    <w:p w:rsidR="009A3B8E" w:rsidRPr="009A3B8E" w:rsidRDefault="009A3B8E" w:rsidP="004C276E">
      <w:pPr>
        <w:tabs>
          <w:tab w:val="left" w:pos="567"/>
          <w:tab w:val="left" w:pos="9356"/>
          <w:tab w:val="left" w:pos="9639"/>
          <w:tab w:val="left" w:pos="10065"/>
          <w:tab w:val="left" w:pos="10204"/>
        </w:tabs>
        <w:ind w:right="-143" w:firstLine="567"/>
        <w:jc w:val="both"/>
        <w:rPr>
          <w:lang w:val="bg-BG"/>
        </w:rPr>
      </w:pPr>
      <w:r>
        <w:rPr>
          <w:b/>
          <w:lang w:val="bg-BG"/>
        </w:rPr>
        <w:t xml:space="preserve">  </w:t>
      </w:r>
      <w:r w:rsidRPr="009A3B8E">
        <w:rPr>
          <w:lang w:val="bg-BG"/>
        </w:rPr>
        <w:t xml:space="preserve">На същата дата на Портала за обществени поръчки на АОП е публикувана “Информацията за публикувана в профила на купувача обява за обществена поръчка на стойност по чл. 20, ал. 3 от ЗОП” под ІD № </w:t>
      </w:r>
      <w:r w:rsidR="001A4F58">
        <w:rPr>
          <w:lang w:val="bg-BG"/>
        </w:rPr>
        <w:t>9095041</w:t>
      </w:r>
      <w:r w:rsidRPr="009A3B8E">
        <w:rPr>
          <w:lang w:val="bg-BG"/>
        </w:rPr>
        <w:t>.</w:t>
      </w:r>
    </w:p>
    <w:p w:rsidR="00034055" w:rsidRPr="007C7531" w:rsidRDefault="004611D6" w:rsidP="004C276E">
      <w:pPr>
        <w:tabs>
          <w:tab w:val="left" w:pos="567"/>
        </w:tabs>
        <w:ind w:right="-143" w:firstLine="709"/>
        <w:jc w:val="both"/>
        <w:rPr>
          <w:lang w:val="bg-BG"/>
        </w:rPr>
      </w:pPr>
      <w:proofErr w:type="spellStart"/>
      <w:proofErr w:type="gramStart"/>
      <w:r w:rsidRPr="007C7531">
        <w:rPr>
          <w:color w:val="000000"/>
        </w:rPr>
        <w:t>На</w:t>
      </w:r>
      <w:proofErr w:type="spellEnd"/>
      <w:r w:rsidRPr="007C7531">
        <w:rPr>
          <w:color w:val="000000"/>
        </w:rPr>
        <w:t xml:space="preserve"> </w:t>
      </w:r>
      <w:r w:rsidR="001A4F58">
        <w:rPr>
          <w:color w:val="000000"/>
          <w:lang w:val="bg-BG"/>
        </w:rPr>
        <w:t>13</w:t>
      </w:r>
      <w:r w:rsidRPr="007C7531">
        <w:t>.</w:t>
      </w:r>
      <w:r w:rsidRPr="007C7531">
        <w:rPr>
          <w:lang w:val="bg-BG"/>
        </w:rPr>
        <w:t>1</w:t>
      </w:r>
      <w:r w:rsidR="001A4F58">
        <w:rPr>
          <w:lang w:val="bg-BG"/>
        </w:rPr>
        <w:t>2</w:t>
      </w:r>
      <w:r w:rsidRPr="007C7531">
        <w:t>.201</w:t>
      </w:r>
      <w:r w:rsidR="009339FA">
        <w:rPr>
          <w:lang w:val="bg-BG"/>
        </w:rPr>
        <w:t>9</w:t>
      </w:r>
      <w:r w:rsidRPr="007C7531">
        <w:t>г.</w:t>
      </w:r>
      <w:proofErr w:type="gramEnd"/>
      <w:r w:rsidRPr="007C7531">
        <w:t xml:space="preserve"> </w:t>
      </w:r>
      <w:proofErr w:type="gramStart"/>
      <w:r w:rsidRPr="007C7531">
        <w:t>в</w:t>
      </w:r>
      <w:proofErr w:type="gramEnd"/>
      <w:r w:rsidRPr="007C7531">
        <w:t xml:space="preserve"> 17:30 </w:t>
      </w:r>
      <w:proofErr w:type="spellStart"/>
      <w:r w:rsidRPr="007C7531">
        <w:t>часа</w:t>
      </w:r>
      <w:proofErr w:type="spellEnd"/>
      <w:r w:rsidRPr="007C7531">
        <w:t xml:space="preserve"> е </w:t>
      </w:r>
      <w:proofErr w:type="spellStart"/>
      <w:r w:rsidRPr="007C7531">
        <w:t>изтекъл</w:t>
      </w:r>
      <w:proofErr w:type="spellEnd"/>
      <w:r w:rsidRPr="007C7531">
        <w:t xml:space="preserve"> </w:t>
      </w:r>
      <w:proofErr w:type="spellStart"/>
      <w:r w:rsidRPr="007C7531">
        <w:t>първоначално</w:t>
      </w:r>
      <w:proofErr w:type="spellEnd"/>
      <w:r w:rsidRPr="007C7531">
        <w:t xml:space="preserve"> </w:t>
      </w:r>
      <w:proofErr w:type="spellStart"/>
      <w:r w:rsidRPr="007C7531">
        <w:t>определения</w:t>
      </w:r>
      <w:proofErr w:type="spellEnd"/>
      <w:r w:rsidRPr="007C7531">
        <w:t xml:space="preserve"> </w:t>
      </w:r>
      <w:proofErr w:type="spellStart"/>
      <w:r w:rsidRPr="007C7531">
        <w:t>срок</w:t>
      </w:r>
      <w:proofErr w:type="spellEnd"/>
      <w:r w:rsidRPr="007C7531">
        <w:t xml:space="preserve"> </w:t>
      </w:r>
      <w:proofErr w:type="spellStart"/>
      <w:r w:rsidRPr="007C7531">
        <w:t>за</w:t>
      </w:r>
      <w:proofErr w:type="spellEnd"/>
      <w:r w:rsidRPr="007C7531">
        <w:t xml:space="preserve"> </w:t>
      </w:r>
      <w:proofErr w:type="spellStart"/>
      <w:r w:rsidRPr="007C7531">
        <w:t>получаване</w:t>
      </w:r>
      <w:proofErr w:type="spellEnd"/>
      <w:r w:rsidRPr="007C7531">
        <w:t xml:space="preserve"> </w:t>
      </w:r>
      <w:proofErr w:type="spellStart"/>
      <w:r w:rsidRPr="007C7531">
        <w:t>на</w:t>
      </w:r>
      <w:proofErr w:type="spellEnd"/>
      <w:r w:rsidRPr="007C7531">
        <w:t xml:space="preserve"> </w:t>
      </w:r>
      <w:proofErr w:type="spellStart"/>
      <w:r w:rsidRPr="007C7531">
        <w:t>оферти</w:t>
      </w:r>
      <w:proofErr w:type="spellEnd"/>
      <w:r w:rsidRPr="007C7531">
        <w:t xml:space="preserve">, </w:t>
      </w:r>
      <w:proofErr w:type="spellStart"/>
      <w:r w:rsidRPr="007C7531">
        <w:t>като</w:t>
      </w:r>
      <w:proofErr w:type="spellEnd"/>
      <w:r w:rsidRPr="007C7531">
        <w:t xml:space="preserve"> в </w:t>
      </w:r>
      <w:proofErr w:type="spellStart"/>
      <w:r w:rsidRPr="007C7531">
        <w:t>указания</w:t>
      </w:r>
      <w:proofErr w:type="spellEnd"/>
      <w:r w:rsidRPr="007C7531">
        <w:t xml:space="preserve"> </w:t>
      </w:r>
      <w:proofErr w:type="spellStart"/>
      <w:r w:rsidRPr="007C7531">
        <w:t>срок</w:t>
      </w:r>
      <w:proofErr w:type="spellEnd"/>
      <w:r w:rsidRPr="007C7531">
        <w:t xml:space="preserve"> </w:t>
      </w:r>
      <w:r w:rsidR="00034055" w:rsidRPr="007C7531">
        <w:rPr>
          <w:lang w:val="bg-BG"/>
        </w:rPr>
        <w:t>са</w:t>
      </w:r>
      <w:r w:rsidRPr="007C7531">
        <w:t xml:space="preserve"> </w:t>
      </w:r>
      <w:r w:rsidR="005F15B2" w:rsidRPr="007C7531">
        <w:rPr>
          <w:lang w:val="bg-BG"/>
        </w:rPr>
        <w:t>подаден</w:t>
      </w:r>
      <w:r w:rsidR="00034055" w:rsidRPr="007C7531">
        <w:rPr>
          <w:lang w:val="bg-BG"/>
        </w:rPr>
        <w:t>и</w:t>
      </w:r>
      <w:r w:rsidRPr="007C7531">
        <w:t xml:space="preserve"> </w:t>
      </w:r>
      <w:r w:rsidR="009339FA">
        <w:rPr>
          <w:lang w:val="bg-BG"/>
        </w:rPr>
        <w:t>три</w:t>
      </w:r>
      <w:r w:rsidRPr="007C7531">
        <w:t xml:space="preserve"> </w:t>
      </w:r>
      <w:proofErr w:type="spellStart"/>
      <w:r w:rsidRPr="007C7531">
        <w:t>оферт</w:t>
      </w:r>
      <w:proofErr w:type="spellEnd"/>
      <w:r w:rsidR="00034055" w:rsidRPr="007C7531">
        <w:rPr>
          <w:lang w:val="bg-BG"/>
        </w:rPr>
        <w:t>и, както следва:</w:t>
      </w: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350"/>
        <w:gridCol w:w="4961"/>
      </w:tblGrid>
      <w:tr w:rsidR="00034055" w:rsidRPr="007C7531" w:rsidTr="00034055">
        <w:trPr>
          <w:cantSplit/>
          <w:trHeight w:val="695"/>
        </w:trPr>
        <w:tc>
          <w:tcPr>
            <w:tcW w:w="540" w:type="dxa"/>
            <w:vAlign w:val="center"/>
          </w:tcPr>
          <w:p w:rsidR="00034055" w:rsidRPr="007C7531" w:rsidRDefault="00034055" w:rsidP="004C276E">
            <w:pPr>
              <w:tabs>
                <w:tab w:val="left" w:pos="567"/>
              </w:tabs>
              <w:jc w:val="center"/>
              <w:rPr>
                <w:b/>
                <w:lang w:val="be-BY"/>
              </w:rPr>
            </w:pPr>
            <w:r w:rsidRPr="007C7531">
              <w:rPr>
                <w:b/>
                <w:lang w:val="be-BY"/>
              </w:rPr>
              <w:t>№</w:t>
            </w:r>
          </w:p>
        </w:tc>
        <w:tc>
          <w:tcPr>
            <w:tcW w:w="4350" w:type="dxa"/>
            <w:vAlign w:val="center"/>
          </w:tcPr>
          <w:p w:rsidR="00034055" w:rsidRPr="007C7531" w:rsidRDefault="00034055" w:rsidP="004C276E">
            <w:pPr>
              <w:pStyle w:val="Heading2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bg-BG"/>
              </w:rPr>
            </w:pPr>
            <w:r w:rsidRPr="007C7531">
              <w:rPr>
                <w:rFonts w:ascii="Times New Roman" w:hAnsi="Times New Roman" w:cs="Times New Roman"/>
                <w:i w:val="0"/>
                <w:sz w:val="24"/>
                <w:szCs w:val="24"/>
                <w:lang w:val="bg-BG"/>
              </w:rPr>
              <w:t xml:space="preserve">Оферта </w:t>
            </w:r>
            <w:r w:rsidRPr="007C7531">
              <w:rPr>
                <w:rFonts w:ascii="Times New Roman" w:hAnsi="Times New Roman" w:cs="Times New Roman"/>
                <w:i w:val="0"/>
                <w:sz w:val="24"/>
                <w:szCs w:val="24"/>
                <w:lang w:val="be-BY"/>
              </w:rPr>
              <w:t>вх. №/дата</w:t>
            </w:r>
            <w:r w:rsidRPr="007C7531">
              <w:rPr>
                <w:rFonts w:ascii="Times New Roman" w:hAnsi="Times New Roman" w:cs="Times New Roman"/>
                <w:i w:val="0"/>
                <w:sz w:val="24"/>
                <w:szCs w:val="24"/>
                <w:lang w:val="bg-BG"/>
              </w:rPr>
              <w:t>, час на постъпване</w:t>
            </w:r>
          </w:p>
        </w:tc>
        <w:tc>
          <w:tcPr>
            <w:tcW w:w="4961" w:type="dxa"/>
            <w:vAlign w:val="center"/>
          </w:tcPr>
          <w:p w:rsidR="00034055" w:rsidRPr="007C7531" w:rsidRDefault="00034055" w:rsidP="004C276E">
            <w:pPr>
              <w:pStyle w:val="Heading2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bg-BG"/>
              </w:rPr>
            </w:pPr>
            <w:r w:rsidRPr="007C7531">
              <w:rPr>
                <w:rFonts w:ascii="Times New Roman" w:hAnsi="Times New Roman" w:cs="Times New Roman"/>
                <w:i w:val="0"/>
                <w:sz w:val="24"/>
                <w:szCs w:val="24"/>
                <w:lang w:val="bg-BG"/>
              </w:rPr>
              <w:t>Име на участника</w:t>
            </w:r>
          </w:p>
        </w:tc>
      </w:tr>
      <w:tr w:rsidR="00034055" w:rsidRPr="007C7531" w:rsidTr="00034055">
        <w:trPr>
          <w:cantSplit/>
          <w:trHeight w:val="470"/>
        </w:trPr>
        <w:tc>
          <w:tcPr>
            <w:tcW w:w="540" w:type="dxa"/>
            <w:vAlign w:val="center"/>
          </w:tcPr>
          <w:p w:rsidR="00034055" w:rsidRPr="007C7531" w:rsidRDefault="00034055" w:rsidP="004C276E">
            <w:pPr>
              <w:tabs>
                <w:tab w:val="left" w:pos="567"/>
              </w:tabs>
              <w:jc w:val="center"/>
            </w:pPr>
            <w:r w:rsidRPr="007C7531">
              <w:t>1.</w:t>
            </w:r>
          </w:p>
        </w:tc>
        <w:tc>
          <w:tcPr>
            <w:tcW w:w="4350" w:type="dxa"/>
            <w:vAlign w:val="center"/>
          </w:tcPr>
          <w:p w:rsidR="00034055" w:rsidRPr="007C7531" w:rsidRDefault="00034055" w:rsidP="001A4F58">
            <w:pPr>
              <w:tabs>
                <w:tab w:val="left" w:pos="567"/>
              </w:tabs>
              <w:jc w:val="center"/>
              <w:rPr>
                <w:lang w:val="be-BY"/>
              </w:rPr>
            </w:pPr>
            <w:r w:rsidRPr="007C7531">
              <w:rPr>
                <w:lang w:val="be-BY"/>
              </w:rPr>
              <w:t xml:space="preserve">вх. № </w:t>
            </w:r>
            <w:r w:rsidR="001A4F58">
              <w:rPr>
                <w:lang w:val="be-BY"/>
              </w:rPr>
              <w:t>15450</w:t>
            </w:r>
            <w:r w:rsidRPr="007C7531">
              <w:rPr>
                <w:lang w:val="be-BY"/>
              </w:rPr>
              <w:t>/</w:t>
            </w:r>
            <w:r w:rsidR="001A4F58">
              <w:rPr>
                <w:lang w:val="be-BY"/>
              </w:rPr>
              <w:t>13</w:t>
            </w:r>
            <w:r w:rsidRPr="007C7531">
              <w:rPr>
                <w:lang w:val="be-BY"/>
              </w:rPr>
              <w:t>.1</w:t>
            </w:r>
            <w:r w:rsidR="001A4F58">
              <w:rPr>
                <w:lang w:val="be-BY"/>
              </w:rPr>
              <w:t>2</w:t>
            </w:r>
            <w:r w:rsidRPr="007C7531">
              <w:rPr>
                <w:lang w:val="be-BY"/>
              </w:rPr>
              <w:t>.201</w:t>
            </w:r>
            <w:r w:rsidR="009339FA">
              <w:rPr>
                <w:lang w:val="be-BY"/>
              </w:rPr>
              <w:t>9</w:t>
            </w:r>
            <w:r w:rsidRPr="007C7531">
              <w:rPr>
                <w:lang w:val="be-BY"/>
              </w:rPr>
              <w:t xml:space="preserve"> г. – </w:t>
            </w:r>
            <w:r w:rsidR="009339FA">
              <w:rPr>
                <w:lang w:val="be-BY"/>
              </w:rPr>
              <w:t>1</w:t>
            </w:r>
            <w:r w:rsidR="001A4F58">
              <w:rPr>
                <w:lang w:val="be-BY"/>
              </w:rPr>
              <w:t>1</w:t>
            </w:r>
            <w:r w:rsidRPr="007C7531">
              <w:rPr>
                <w:lang w:val="be-BY"/>
              </w:rPr>
              <w:t>:</w:t>
            </w:r>
            <w:r w:rsidR="001A4F58">
              <w:rPr>
                <w:lang w:val="be-BY"/>
              </w:rPr>
              <w:t>59</w:t>
            </w:r>
            <w:r w:rsidRPr="007C7531">
              <w:rPr>
                <w:lang w:val="be-BY"/>
              </w:rPr>
              <w:t xml:space="preserve"> ч.</w:t>
            </w:r>
          </w:p>
        </w:tc>
        <w:tc>
          <w:tcPr>
            <w:tcW w:w="4961" w:type="dxa"/>
            <w:vAlign w:val="center"/>
          </w:tcPr>
          <w:p w:rsidR="00034055" w:rsidRPr="007C7531" w:rsidRDefault="00034055" w:rsidP="001A4F58">
            <w:pPr>
              <w:tabs>
                <w:tab w:val="left" w:pos="567"/>
              </w:tabs>
              <w:jc w:val="center"/>
              <w:rPr>
                <w:lang w:val="bg-BG"/>
              </w:rPr>
            </w:pPr>
            <w:r w:rsidRPr="007C7531">
              <w:rPr>
                <w:lang w:val="bg-BG"/>
              </w:rPr>
              <w:t>„</w:t>
            </w:r>
            <w:r w:rsidR="001A4F58">
              <w:rPr>
                <w:lang w:val="bg-BG"/>
              </w:rPr>
              <w:t>Клима Дизайн</w:t>
            </w:r>
            <w:r w:rsidRPr="007C7531">
              <w:rPr>
                <w:lang w:val="bg-BG"/>
              </w:rPr>
              <w:t xml:space="preserve">“ </w:t>
            </w:r>
            <w:r w:rsidR="001A4F58">
              <w:rPr>
                <w:lang w:val="bg-BG"/>
              </w:rPr>
              <w:t>Е</w:t>
            </w:r>
            <w:r w:rsidRPr="007C7531">
              <w:rPr>
                <w:lang w:val="bg-BG"/>
              </w:rPr>
              <w:t>ООД</w:t>
            </w:r>
          </w:p>
        </w:tc>
      </w:tr>
      <w:tr w:rsidR="00034055" w:rsidRPr="007C7531" w:rsidTr="00F364A1">
        <w:trPr>
          <w:cantSplit/>
          <w:trHeight w:val="461"/>
        </w:trPr>
        <w:tc>
          <w:tcPr>
            <w:tcW w:w="540" w:type="dxa"/>
            <w:vAlign w:val="center"/>
          </w:tcPr>
          <w:p w:rsidR="00034055" w:rsidRPr="007C7531" w:rsidRDefault="00034055" w:rsidP="004C276E">
            <w:pPr>
              <w:tabs>
                <w:tab w:val="left" w:pos="567"/>
              </w:tabs>
              <w:jc w:val="center"/>
              <w:rPr>
                <w:lang w:val="be-BY"/>
              </w:rPr>
            </w:pPr>
            <w:r w:rsidRPr="007C7531">
              <w:rPr>
                <w:lang w:val="be-BY"/>
              </w:rPr>
              <w:t>2.</w:t>
            </w:r>
          </w:p>
        </w:tc>
        <w:tc>
          <w:tcPr>
            <w:tcW w:w="4350" w:type="dxa"/>
            <w:vAlign w:val="center"/>
          </w:tcPr>
          <w:p w:rsidR="00034055" w:rsidRPr="007C7531" w:rsidRDefault="00034055" w:rsidP="001A4F58">
            <w:pPr>
              <w:tabs>
                <w:tab w:val="left" w:pos="567"/>
              </w:tabs>
              <w:jc w:val="center"/>
              <w:rPr>
                <w:lang w:val="be-BY"/>
              </w:rPr>
            </w:pPr>
            <w:r w:rsidRPr="007C7531">
              <w:rPr>
                <w:lang w:val="be-BY"/>
              </w:rPr>
              <w:t xml:space="preserve">вх. № </w:t>
            </w:r>
            <w:r w:rsidR="001A4F58">
              <w:rPr>
                <w:lang w:val="be-BY"/>
              </w:rPr>
              <w:t>15455</w:t>
            </w:r>
            <w:r w:rsidRPr="007C7531">
              <w:rPr>
                <w:lang w:val="be-BY"/>
              </w:rPr>
              <w:t>/</w:t>
            </w:r>
            <w:r w:rsidR="001A4F58">
              <w:rPr>
                <w:lang w:val="be-BY"/>
              </w:rPr>
              <w:t>13</w:t>
            </w:r>
            <w:r w:rsidRPr="007C7531">
              <w:rPr>
                <w:lang w:val="be-BY"/>
              </w:rPr>
              <w:t>.</w:t>
            </w:r>
            <w:r w:rsidR="001A4F58">
              <w:rPr>
                <w:lang w:val="be-BY"/>
              </w:rPr>
              <w:t>12</w:t>
            </w:r>
            <w:r w:rsidRPr="007C7531">
              <w:rPr>
                <w:lang w:val="be-BY"/>
              </w:rPr>
              <w:t>.201</w:t>
            </w:r>
            <w:r w:rsidR="009339FA">
              <w:rPr>
                <w:lang w:val="be-BY"/>
              </w:rPr>
              <w:t>9</w:t>
            </w:r>
            <w:r w:rsidRPr="007C7531">
              <w:rPr>
                <w:lang w:val="be-BY"/>
              </w:rPr>
              <w:t xml:space="preserve"> г. – </w:t>
            </w:r>
            <w:r w:rsidR="001A4F58">
              <w:rPr>
                <w:lang w:val="be-BY"/>
              </w:rPr>
              <w:t>13</w:t>
            </w:r>
            <w:r w:rsidRPr="007C7531">
              <w:rPr>
                <w:lang w:val="be-BY"/>
              </w:rPr>
              <w:t>:</w:t>
            </w:r>
            <w:r w:rsidR="001A4F58">
              <w:rPr>
                <w:lang w:val="be-BY"/>
              </w:rPr>
              <w:t>37</w:t>
            </w:r>
            <w:r w:rsidRPr="007C7531">
              <w:rPr>
                <w:lang w:val="be-BY"/>
              </w:rPr>
              <w:t xml:space="preserve"> ч.</w:t>
            </w:r>
          </w:p>
        </w:tc>
        <w:tc>
          <w:tcPr>
            <w:tcW w:w="4961" w:type="dxa"/>
            <w:vAlign w:val="center"/>
          </w:tcPr>
          <w:p w:rsidR="00034055" w:rsidRPr="007C7531" w:rsidRDefault="00034055" w:rsidP="004C276E">
            <w:pPr>
              <w:tabs>
                <w:tab w:val="left" w:pos="567"/>
              </w:tabs>
              <w:jc w:val="center"/>
              <w:rPr>
                <w:lang w:val="be-BY"/>
              </w:rPr>
            </w:pPr>
            <w:r w:rsidRPr="007C7531">
              <w:rPr>
                <w:lang w:val="bg-BG"/>
              </w:rPr>
              <w:t>„</w:t>
            </w:r>
            <w:r w:rsidR="009339FA">
              <w:rPr>
                <w:lang w:val="bg-BG"/>
              </w:rPr>
              <w:t>Виксо</w:t>
            </w:r>
            <w:r w:rsidRPr="007C7531">
              <w:rPr>
                <w:lang w:val="bg-BG"/>
              </w:rPr>
              <w:t>“ ЕООД</w:t>
            </w:r>
          </w:p>
          <w:p w:rsidR="00034055" w:rsidRPr="007C7531" w:rsidRDefault="00034055" w:rsidP="004C276E">
            <w:pPr>
              <w:tabs>
                <w:tab w:val="left" w:pos="567"/>
              </w:tabs>
              <w:jc w:val="center"/>
              <w:rPr>
                <w:lang w:val="be-BY"/>
              </w:rPr>
            </w:pPr>
          </w:p>
        </w:tc>
      </w:tr>
      <w:tr w:rsidR="00025078" w:rsidRPr="007C7531" w:rsidTr="00034055">
        <w:trPr>
          <w:cantSplit/>
          <w:trHeight w:val="426"/>
        </w:trPr>
        <w:tc>
          <w:tcPr>
            <w:tcW w:w="540" w:type="dxa"/>
            <w:vAlign w:val="center"/>
          </w:tcPr>
          <w:p w:rsidR="00025078" w:rsidRPr="007C7531" w:rsidRDefault="00025078" w:rsidP="004C276E">
            <w:pPr>
              <w:tabs>
                <w:tab w:val="left" w:pos="567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3.</w:t>
            </w:r>
          </w:p>
        </w:tc>
        <w:tc>
          <w:tcPr>
            <w:tcW w:w="4350" w:type="dxa"/>
            <w:vAlign w:val="center"/>
          </w:tcPr>
          <w:p w:rsidR="00025078" w:rsidRPr="007C7531" w:rsidRDefault="00025078" w:rsidP="001A4F58">
            <w:pPr>
              <w:tabs>
                <w:tab w:val="left" w:pos="567"/>
              </w:tabs>
              <w:jc w:val="center"/>
              <w:rPr>
                <w:lang w:val="be-BY"/>
              </w:rPr>
            </w:pPr>
            <w:r w:rsidRPr="007C7531">
              <w:rPr>
                <w:lang w:val="be-BY"/>
              </w:rPr>
              <w:t xml:space="preserve">вх. № </w:t>
            </w:r>
            <w:r w:rsidR="001A4F58">
              <w:rPr>
                <w:lang w:val="be-BY"/>
              </w:rPr>
              <w:t>15463</w:t>
            </w:r>
            <w:r w:rsidRPr="007C7531">
              <w:rPr>
                <w:lang w:val="be-BY"/>
              </w:rPr>
              <w:t>/</w:t>
            </w:r>
            <w:r w:rsidR="001A4F58">
              <w:rPr>
                <w:lang w:val="be-BY"/>
              </w:rPr>
              <w:t>13</w:t>
            </w:r>
            <w:r w:rsidRPr="007C7531">
              <w:rPr>
                <w:lang w:val="be-BY"/>
              </w:rPr>
              <w:t>.1</w:t>
            </w:r>
            <w:r w:rsidR="001A4F58">
              <w:rPr>
                <w:lang w:val="be-BY"/>
              </w:rPr>
              <w:t>2</w:t>
            </w:r>
            <w:r w:rsidRPr="007C7531">
              <w:rPr>
                <w:lang w:val="be-BY"/>
              </w:rPr>
              <w:t>.201</w:t>
            </w:r>
            <w:r>
              <w:rPr>
                <w:lang w:val="be-BY"/>
              </w:rPr>
              <w:t>9</w:t>
            </w:r>
            <w:r w:rsidRPr="007C7531">
              <w:rPr>
                <w:lang w:val="be-BY"/>
              </w:rPr>
              <w:t xml:space="preserve"> г. – </w:t>
            </w:r>
            <w:r>
              <w:rPr>
                <w:lang w:val="be-BY"/>
              </w:rPr>
              <w:t>1</w:t>
            </w:r>
            <w:r w:rsidR="001A4F58">
              <w:rPr>
                <w:lang w:val="be-BY"/>
              </w:rPr>
              <w:t>6</w:t>
            </w:r>
            <w:r w:rsidRPr="007C7531">
              <w:rPr>
                <w:lang w:val="be-BY"/>
              </w:rPr>
              <w:t>:</w:t>
            </w:r>
            <w:r w:rsidR="001A4F58">
              <w:rPr>
                <w:lang w:val="be-BY"/>
              </w:rPr>
              <w:t>56</w:t>
            </w:r>
            <w:r w:rsidRPr="007C7531">
              <w:rPr>
                <w:lang w:val="be-BY"/>
              </w:rPr>
              <w:t xml:space="preserve"> ч</w:t>
            </w:r>
          </w:p>
        </w:tc>
        <w:tc>
          <w:tcPr>
            <w:tcW w:w="4961" w:type="dxa"/>
            <w:vAlign w:val="center"/>
          </w:tcPr>
          <w:p w:rsidR="00025078" w:rsidRPr="007C7531" w:rsidRDefault="00025078" w:rsidP="001A4F58">
            <w:pPr>
              <w:tabs>
                <w:tab w:val="left" w:pos="567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="001A4F58">
              <w:rPr>
                <w:lang w:val="bg-BG"/>
              </w:rPr>
              <w:t>Айфест</w:t>
            </w:r>
            <w:r>
              <w:rPr>
                <w:lang w:val="bg-BG"/>
              </w:rPr>
              <w:t>“</w:t>
            </w:r>
            <w:r w:rsidR="001A4F58">
              <w:rPr>
                <w:lang w:val="bg-BG"/>
              </w:rPr>
              <w:t xml:space="preserve"> ЕООД</w:t>
            </w:r>
          </w:p>
        </w:tc>
      </w:tr>
    </w:tbl>
    <w:p w:rsidR="00653C29" w:rsidRPr="007C7531" w:rsidRDefault="00653C29" w:rsidP="004C276E">
      <w:pPr>
        <w:tabs>
          <w:tab w:val="left" w:pos="567"/>
        </w:tabs>
        <w:ind w:right="-143" w:firstLine="709"/>
        <w:jc w:val="both"/>
        <w:rPr>
          <w:lang w:val="bg-BG"/>
        </w:rPr>
      </w:pPr>
    </w:p>
    <w:p w:rsidR="00343798" w:rsidRPr="007C7531" w:rsidRDefault="00E92773" w:rsidP="004C276E">
      <w:pPr>
        <w:tabs>
          <w:tab w:val="left" w:pos="567"/>
        </w:tabs>
        <w:ind w:firstLine="708"/>
        <w:jc w:val="both"/>
        <w:rPr>
          <w:lang w:val="ru-RU"/>
        </w:rPr>
      </w:pPr>
      <w:r w:rsidRPr="007C7531">
        <w:rPr>
          <w:lang w:val="bg-BG"/>
        </w:rPr>
        <w:t xml:space="preserve">На </w:t>
      </w:r>
      <w:r w:rsidR="005E3407">
        <w:rPr>
          <w:lang w:val="bg-BG"/>
        </w:rPr>
        <w:t>16</w:t>
      </w:r>
      <w:r w:rsidRPr="007C7531">
        <w:rPr>
          <w:lang w:val="bg-BG"/>
        </w:rPr>
        <w:t>.1</w:t>
      </w:r>
      <w:r w:rsidR="005E3407">
        <w:rPr>
          <w:lang w:val="bg-BG"/>
        </w:rPr>
        <w:t>2</w:t>
      </w:r>
      <w:r w:rsidRPr="007C7531">
        <w:rPr>
          <w:lang w:val="bg-BG"/>
        </w:rPr>
        <w:t>.201</w:t>
      </w:r>
      <w:r w:rsidR="00025078">
        <w:rPr>
          <w:lang w:val="bg-BG"/>
        </w:rPr>
        <w:t>9</w:t>
      </w:r>
      <w:r w:rsidRPr="007C7531">
        <w:rPr>
          <w:lang w:val="bg-BG"/>
        </w:rPr>
        <w:t xml:space="preserve">г., председателят на комисията получи постъпилите </w:t>
      </w:r>
      <w:r w:rsidR="00343798" w:rsidRPr="007C7531">
        <w:rPr>
          <w:lang w:val="bg-BG"/>
        </w:rPr>
        <w:t xml:space="preserve">3 </w:t>
      </w:r>
      <w:r w:rsidR="00343798" w:rsidRPr="007C7531">
        <w:t>(</w:t>
      </w:r>
      <w:r w:rsidR="00343798" w:rsidRPr="007C7531">
        <w:rPr>
          <w:lang w:val="bg-BG"/>
        </w:rPr>
        <w:t>три</w:t>
      </w:r>
      <w:r w:rsidR="00343798" w:rsidRPr="007C7531">
        <w:t>)</w:t>
      </w:r>
      <w:r w:rsidRPr="007C7531">
        <w:rPr>
          <w:lang w:val="bg-BG"/>
        </w:rPr>
        <w:t xml:space="preserve"> оферти с приемо-предавателен протокол, съгласно </w:t>
      </w:r>
      <w:r w:rsidRPr="007C7531">
        <w:rPr>
          <w:lang w:val="ru-RU"/>
        </w:rPr>
        <w:t>чл. 48, ал. 6 от ППЗОП</w:t>
      </w:r>
      <w:r w:rsidRPr="007C7531">
        <w:rPr>
          <w:lang w:val="bg-BG"/>
        </w:rPr>
        <w:t>.</w:t>
      </w:r>
      <w:r w:rsidR="00343798" w:rsidRPr="007C7531">
        <w:rPr>
          <w:lang w:val="ru-RU"/>
        </w:rPr>
        <w:t xml:space="preserve"> </w:t>
      </w:r>
    </w:p>
    <w:p w:rsidR="00343798" w:rsidRPr="007C7531" w:rsidRDefault="00343798" w:rsidP="004C276E">
      <w:pPr>
        <w:tabs>
          <w:tab w:val="left" w:pos="567"/>
        </w:tabs>
        <w:ind w:firstLine="708"/>
        <w:jc w:val="both"/>
        <w:rPr>
          <w:lang w:val="bg-BG"/>
        </w:rPr>
      </w:pPr>
      <w:r w:rsidRPr="007C7531">
        <w:rPr>
          <w:lang w:val="ru-RU"/>
        </w:rPr>
        <w:t xml:space="preserve">Всички оферти са представени в запечатани непрозрачни опаковки. </w:t>
      </w:r>
      <w:r w:rsidRPr="007C7531">
        <w:rPr>
          <w:lang w:val="bg-BG"/>
        </w:rPr>
        <w:t xml:space="preserve">Няма оферти, постъпили след крайния срок. </w:t>
      </w:r>
    </w:p>
    <w:p w:rsidR="00D15A12" w:rsidRPr="007C7531" w:rsidRDefault="00343798" w:rsidP="00D15A12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  <w:r w:rsidRPr="007C7531">
        <w:rPr>
          <w:lang w:val="ru-RU"/>
        </w:rPr>
        <w:lastRenderedPageBreak/>
        <w:t>Н</w:t>
      </w:r>
      <w:r w:rsidR="00E92773" w:rsidRPr="007C7531">
        <w:rPr>
          <w:lang w:val="ru-RU"/>
        </w:rPr>
        <w:t xml:space="preserve">а заседанието </w:t>
      </w:r>
      <w:r w:rsidRPr="007C7531">
        <w:rPr>
          <w:lang w:val="ru-RU"/>
        </w:rPr>
        <w:t xml:space="preserve"> </w:t>
      </w:r>
      <w:r w:rsidR="00E92773" w:rsidRPr="007C7531">
        <w:rPr>
          <w:lang w:val="ru-RU"/>
        </w:rPr>
        <w:t xml:space="preserve">присъства </w:t>
      </w:r>
      <w:r w:rsidR="005D2253">
        <w:rPr>
          <w:lang w:val="ru-RU"/>
        </w:rPr>
        <w:t xml:space="preserve">Упълномощен </w:t>
      </w:r>
      <w:r w:rsidR="00E92773" w:rsidRPr="007C7531">
        <w:rPr>
          <w:lang w:val="ru-RU"/>
        </w:rPr>
        <w:t>представител на участни</w:t>
      </w:r>
      <w:r w:rsidR="005E3407">
        <w:rPr>
          <w:lang w:val="ru-RU"/>
        </w:rPr>
        <w:t xml:space="preserve">ка </w:t>
      </w:r>
      <w:r w:rsidR="005D2253" w:rsidRPr="006613B8">
        <w:rPr>
          <w:b/>
          <w:lang w:val="bg-BG"/>
        </w:rPr>
        <w:t>„</w:t>
      </w:r>
      <w:r w:rsidR="005E3407" w:rsidRPr="006613B8">
        <w:rPr>
          <w:b/>
          <w:lang w:val="ru-RU"/>
        </w:rPr>
        <w:t>Айфест</w:t>
      </w:r>
      <w:r w:rsidR="005D2253" w:rsidRPr="006613B8">
        <w:rPr>
          <w:b/>
          <w:lang w:val="bg-BG"/>
        </w:rPr>
        <w:t>“</w:t>
      </w:r>
      <w:r w:rsidR="005E3407" w:rsidRPr="006613B8">
        <w:rPr>
          <w:b/>
          <w:lang w:val="ru-RU"/>
        </w:rPr>
        <w:t xml:space="preserve"> ЕООД</w:t>
      </w:r>
      <w:r w:rsidR="005D2253">
        <w:rPr>
          <w:lang w:val="ru-RU"/>
        </w:rPr>
        <w:t>, Петя Стойкова, с пълномощно</w:t>
      </w:r>
      <w:r w:rsidR="00683C60">
        <w:rPr>
          <w:lang w:val="ru-RU"/>
        </w:rPr>
        <w:t xml:space="preserve"> от 16.12.2019г. издадено от Бойко Димитров в качеството му на управител на </w:t>
      </w:r>
      <w:r w:rsidR="00683C60" w:rsidRPr="005D2253">
        <w:rPr>
          <w:lang w:val="bg-BG"/>
        </w:rPr>
        <w:t>„</w:t>
      </w:r>
      <w:r w:rsidR="00683C60" w:rsidRPr="005D2253">
        <w:rPr>
          <w:lang w:val="ru-RU"/>
        </w:rPr>
        <w:t>Айфест</w:t>
      </w:r>
      <w:r w:rsidR="00683C60" w:rsidRPr="005D2253">
        <w:rPr>
          <w:lang w:val="bg-BG"/>
        </w:rPr>
        <w:t>“</w:t>
      </w:r>
      <w:r w:rsidR="00683C60">
        <w:rPr>
          <w:lang w:val="ru-RU"/>
        </w:rPr>
        <w:t xml:space="preserve"> ЕООД</w:t>
      </w:r>
      <w:r w:rsidR="005D2253">
        <w:rPr>
          <w:lang w:val="ru-RU"/>
        </w:rPr>
        <w:t>.</w:t>
      </w:r>
    </w:p>
    <w:p w:rsidR="00343798" w:rsidRPr="007C7531" w:rsidRDefault="00E92773" w:rsidP="004C276E">
      <w:pPr>
        <w:tabs>
          <w:tab w:val="left" w:pos="567"/>
        </w:tabs>
        <w:ind w:right="-143" w:firstLine="720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След като се запознаха със списъка на подадените оферти, председателят и членовете на комисията попълниха декларации по чл. 103, ал. 2 от ЗОП</w:t>
      </w:r>
      <w:r w:rsidR="00343798" w:rsidRPr="007C7531">
        <w:rPr>
          <w:color w:val="000000"/>
          <w:lang w:val="bg-BG"/>
        </w:rPr>
        <w:t>.</w:t>
      </w:r>
      <w:r w:rsidRPr="007C7531">
        <w:rPr>
          <w:color w:val="000000"/>
          <w:lang w:val="bg-BG"/>
        </w:rPr>
        <w:t xml:space="preserve"> </w:t>
      </w:r>
    </w:p>
    <w:p w:rsidR="00E92773" w:rsidRPr="007C7531" w:rsidRDefault="00E92773" w:rsidP="004C276E">
      <w:pPr>
        <w:tabs>
          <w:tab w:val="left" w:pos="567"/>
        </w:tabs>
        <w:ind w:right="-143" w:firstLine="720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В изпълнение на чл. 97, ал. 3 от ППЗОП, Комисията пристъпи към отваряне на опаковките</w:t>
      </w:r>
      <w:r w:rsidR="001B56D8">
        <w:rPr>
          <w:color w:val="000000"/>
          <w:lang w:val="bg-BG"/>
        </w:rPr>
        <w:t xml:space="preserve"> с офертите</w:t>
      </w:r>
      <w:r w:rsidRPr="007C7531">
        <w:rPr>
          <w:color w:val="000000"/>
          <w:lang w:val="bg-BG"/>
        </w:rPr>
        <w:t xml:space="preserve"> по реда на тяхното постъпване и обяви ценовите им предложения, както следва: </w:t>
      </w:r>
    </w:p>
    <w:p w:rsidR="00343798" w:rsidRPr="007C7531" w:rsidRDefault="00343798" w:rsidP="004C276E">
      <w:pPr>
        <w:tabs>
          <w:tab w:val="left" w:pos="567"/>
        </w:tabs>
        <w:ind w:right="-143" w:firstLine="720"/>
        <w:jc w:val="both"/>
        <w:rPr>
          <w:b/>
          <w:color w:val="000000"/>
          <w:lang w:val="bg-BG"/>
        </w:rPr>
      </w:pPr>
    </w:p>
    <w:p w:rsidR="00E92773" w:rsidRPr="001B4270" w:rsidRDefault="00E92773" w:rsidP="005D0F29">
      <w:pPr>
        <w:tabs>
          <w:tab w:val="left" w:pos="567"/>
        </w:tabs>
        <w:ind w:right="-143" w:firstLine="720"/>
        <w:jc w:val="both"/>
        <w:rPr>
          <w:b/>
          <w:i/>
          <w:color w:val="000000"/>
          <w:lang w:val="bg-BG"/>
        </w:rPr>
      </w:pPr>
      <w:r w:rsidRPr="007C7531">
        <w:rPr>
          <w:b/>
          <w:color w:val="000000"/>
          <w:lang w:val="bg-BG"/>
        </w:rPr>
        <w:t>1.</w:t>
      </w:r>
      <w:r w:rsidRPr="007C7531">
        <w:rPr>
          <w:color w:val="000000"/>
          <w:lang w:val="bg-BG"/>
        </w:rPr>
        <w:t xml:space="preserve"> Оферта с </w:t>
      </w:r>
      <w:r w:rsidRPr="007C7531">
        <w:rPr>
          <w:lang w:val="be-BY"/>
        </w:rPr>
        <w:t xml:space="preserve">вх. </w:t>
      </w:r>
      <w:r w:rsidR="00343798" w:rsidRPr="007C7531">
        <w:rPr>
          <w:color w:val="000000"/>
        </w:rPr>
        <w:t xml:space="preserve">№ </w:t>
      </w:r>
      <w:r w:rsidR="001B4270">
        <w:rPr>
          <w:lang w:val="be-BY"/>
        </w:rPr>
        <w:t>15450</w:t>
      </w:r>
      <w:r w:rsidR="001B4270" w:rsidRPr="007C7531">
        <w:rPr>
          <w:lang w:val="be-BY"/>
        </w:rPr>
        <w:t>/</w:t>
      </w:r>
      <w:r w:rsidR="001B4270">
        <w:rPr>
          <w:lang w:val="be-BY"/>
        </w:rPr>
        <w:t>13</w:t>
      </w:r>
      <w:r w:rsidR="001B4270" w:rsidRPr="007C7531">
        <w:rPr>
          <w:lang w:val="be-BY"/>
        </w:rPr>
        <w:t>.1</w:t>
      </w:r>
      <w:r w:rsidR="001B4270">
        <w:rPr>
          <w:lang w:val="be-BY"/>
        </w:rPr>
        <w:t>2</w:t>
      </w:r>
      <w:r w:rsidR="001B4270" w:rsidRPr="007C7531">
        <w:rPr>
          <w:lang w:val="be-BY"/>
        </w:rPr>
        <w:t>.201</w:t>
      </w:r>
      <w:r w:rsidR="001B4270">
        <w:rPr>
          <w:lang w:val="be-BY"/>
        </w:rPr>
        <w:t>9</w:t>
      </w:r>
      <w:r w:rsidR="001B4270" w:rsidRPr="007C7531">
        <w:rPr>
          <w:lang w:val="be-BY"/>
        </w:rPr>
        <w:t xml:space="preserve"> </w:t>
      </w:r>
      <w:r w:rsidR="001B4270">
        <w:rPr>
          <w:lang w:val="be-BY"/>
        </w:rPr>
        <w:t xml:space="preserve">г. </w:t>
      </w:r>
      <w:r w:rsidRPr="007C7531">
        <w:rPr>
          <w:lang w:val="be-BY"/>
        </w:rPr>
        <w:t>подадена от</w:t>
      </w:r>
      <w:r w:rsidRPr="007C7531">
        <w:rPr>
          <w:b/>
          <w:lang w:val="be-BY"/>
        </w:rPr>
        <w:t xml:space="preserve"> </w:t>
      </w:r>
      <w:r w:rsidR="001B4270" w:rsidRPr="001B4270">
        <w:rPr>
          <w:b/>
          <w:lang w:val="bg-BG"/>
        </w:rPr>
        <w:t>„Клима Дизайн</w:t>
      </w:r>
      <w:proofErr w:type="gramStart"/>
      <w:r w:rsidR="001B4270" w:rsidRPr="001B4270">
        <w:rPr>
          <w:b/>
          <w:lang w:val="bg-BG"/>
        </w:rPr>
        <w:t>“ ЕООД</w:t>
      </w:r>
      <w:proofErr w:type="gramEnd"/>
      <w:r w:rsidR="008B4C5E" w:rsidRPr="001B4270">
        <w:rPr>
          <w:b/>
          <w:lang w:val="bg-BG"/>
        </w:rPr>
        <w:t>.</w:t>
      </w:r>
    </w:p>
    <w:p w:rsidR="00E92773" w:rsidRDefault="00E92773" w:rsidP="005D0F29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Офертата е подадена в запечатана непрозрачна опаковка, с ненарушена цялост, съгласно изискванията на Възложителя и</w:t>
      </w:r>
      <w:r w:rsidR="002C022D" w:rsidRPr="007C7531">
        <w:rPr>
          <w:color w:val="000000"/>
          <w:lang w:val="bg-BG"/>
        </w:rPr>
        <w:t xml:space="preserve"> </w:t>
      </w:r>
      <w:r w:rsidRPr="007C7531">
        <w:rPr>
          <w:color w:val="000000"/>
          <w:lang w:val="bg-BG"/>
        </w:rPr>
        <w:t xml:space="preserve">обявата. Председателят на Комисията обяви съдържащото се в офертата ценово предложение. </w:t>
      </w:r>
    </w:p>
    <w:p w:rsidR="002C33BA" w:rsidRPr="007C7531" w:rsidRDefault="002C33BA" w:rsidP="002C33BA">
      <w:pPr>
        <w:tabs>
          <w:tab w:val="left" w:pos="567"/>
        </w:tabs>
        <w:ind w:firstLine="708"/>
        <w:jc w:val="both"/>
        <w:rPr>
          <w:lang w:val="bg-BG"/>
        </w:rPr>
      </w:pPr>
      <w:r w:rsidRPr="007C7531">
        <w:rPr>
          <w:color w:val="000000"/>
          <w:lang w:val="bg-BG"/>
        </w:rPr>
        <w:t xml:space="preserve">Участникът е предложил обща цена за изпълнение на поръчката в размер на </w:t>
      </w:r>
      <w:r w:rsidRPr="00975180">
        <w:rPr>
          <w:b/>
          <w:i/>
          <w:lang w:val="bg-BG"/>
        </w:rPr>
        <w:t>69 894,00 (шестдесет и девет хиляди осемстотин деведесет и четири)</w:t>
      </w:r>
      <w:r w:rsidRPr="007C7531">
        <w:rPr>
          <w:lang w:val="bg-BG"/>
        </w:rPr>
        <w:t xml:space="preserve"> лева без ДДС; </w:t>
      </w:r>
    </w:p>
    <w:p w:rsidR="002C33BA" w:rsidRPr="007C7531" w:rsidRDefault="002C33BA" w:rsidP="002C33BA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Предложената от участника цена за изпълнение на поръчката е в рамките на посочената от Възложителя прогнозна стойност.</w:t>
      </w:r>
    </w:p>
    <w:p w:rsidR="002C33BA" w:rsidRDefault="002C33BA" w:rsidP="005D0F29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</w:p>
    <w:p w:rsidR="00653C29" w:rsidRPr="007C7531" w:rsidRDefault="00583E42" w:rsidP="005D0F29">
      <w:pPr>
        <w:tabs>
          <w:tab w:val="left" w:pos="567"/>
        </w:tabs>
        <w:jc w:val="both"/>
        <w:rPr>
          <w:b/>
          <w:lang w:val="be-BY"/>
        </w:rPr>
      </w:pPr>
      <w:r>
        <w:rPr>
          <w:b/>
          <w:color w:val="000000"/>
          <w:lang w:val="bg-BG"/>
        </w:rPr>
        <w:tab/>
      </w:r>
      <w:r w:rsidR="00C51501">
        <w:rPr>
          <w:b/>
          <w:color w:val="000000"/>
          <w:lang w:val="bg-BG"/>
        </w:rPr>
        <w:t xml:space="preserve">  </w:t>
      </w:r>
      <w:r w:rsidR="00092491" w:rsidRPr="007C7531">
        <w:rPr>
          <w:b/>
          <w:color w:val="000000"/>
          <w:lang w:val="bg-BG"/>
        </w:rPr>
        <w:t>2.</w:t>
      </w:r>
      <w:r w:rsidR="00092491" w:rsidRPr="007C7531">
        <w:rPr>
          <w:color w:val="000000"/>
          <w:lang w:val="bg-BG"/>
        </w:rPr>
        <w:t xml:space="preserve"> Оферта с </w:t>
      </w:r>
      <w:r w:rsidR="00092491" w:rsidRPr="007C7531">
        <w:rPr>
          <w:lang w:val="be-BY"/>
        </w:rPr>
        <w:t xml:space="preserve">вх. </w:t>
      </w:r>
      <w:proofErr w:type="gramStart"/>
      <w:r w:rsidR="00092491" w:rsidRPr="007C7531">
        <w:rPr>
          <w:color w:val="000000"/>
        </w:rPr>
        <w:t xml:space="preserve">№ </w:t>
      </w:r>
      <w:r w:rsidR="004D6613">
        <w:rPr>
          <w:lang w:val="be-BY"/>
        </w:rPr>
        <w:t>15455</w:t>
      </w:r>
      <w:r w:rsidR="004D6613" w:rsidRPr="007C7531">
        <w:rPr>
          <w:lang w:val="be-BY"/>
        </w:rPr>
        <w:t>/</w:t>
      </w:r>
      <w:r w:rsidR="004D6613">
        <w:rPr>
          <w:lang w:val="be-BY"/>
        </w:rPr>
        <w:t>13</w:t>
      </w:r>
      <w:r w:rsidR="004D6613" w:rsidRPr="007C7531">
        <w:rPr>
          <w:lang w:val="be-BY"/>
        </w:rPr>
        <w:t>.</w:t>
      </w:r>
      <w:r w:rsidR="004D6613">
        <w:rPr>
          <w:lang w:val="be-BY"/>
        </w:rPr>
        <w:t>12</w:t>
      </w:r>
      <w:r w:rsidR="004D6613" w:rsidRPr="007C7531">
        <w:rPr>
          <w:lang w:val="be-BY"/>
        </w:rPr>
        <w:t>.201</w:t>
      </w:r>
      <w:r w:rsidR="004D6613">
        <w:rPr>
          <w:lang w:val="be-BY"/>
        </w:rPr>
        <w:t>9</w:t>
      </w:r>
      <w:r w:rsidR="00653C29" w:rsidRPr="007C7531">
        <w:rPr>
          <w:lang w:val="be-BY"/>
        </w:rPr>
        <w:t>г.</w:t>
      </w:r>
      <w:proofErr w:type="gramEnd"/>
      <w:r w:rsidR="00092491" w:rsidRPr="007C7531">
        <w:rPr>
          <w:lang w:val="be-BY"/>
        </w:rPr>
        <w:t xml:space="preserve"> подадена от</w:t>
      </w:r>
      <w:r w:rsidR="00092491" w:rsidRPr="007C7531">
        <w:rPr>
          <w:b/>
          <w:lang w:val="be-BY"/>
        </w:rPr>
        <w:t xml:space="preserve"> </w:t>
      </w:r>
      <w:r w:rsidR="00653C29" w:rsidRPr="007C7531">
        <w:rPr>
          <w:b/>
          <w:lang w:val="bg-BG"/>
        </w:rPr>
        <w:t>„</w:t>
      </w:r>
      <w:r w:rsidR="003E33DE">
        <w:rPr>
          <w:b/>
          <w:lang w:val="bg-BG"/>
        </w:rPr>
        <w:t>Виксо</w:t>
      </w:r>
      <w:r w:rsidR="00653C29" w:rsidRPr="007C7531">
        <w:rPr>
          <w:b/>
          <w:lang w:val="bg-BG"/>
        </w:rPr>
        <w:t>“ ЕООД</w:t>
      </w:r>
      <w:r w:rsidR="008B4C5E">
        <w:rPr>
          <w:b/>
          <w:lang w:val="bg-BG"/>
        </w:rPr>
        <w:t>.</w:t>
      </w:r>
    </w:p>
    <w:p w:rsidR="00092491" w:rsidRPr="007C7531" w:rsidRDefault="00092491" w:rsidP="005D0F29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 xml:space="preserve">Офертата е подадена в запечатана непрозрачна опаковка, с ненарушена цялост, съгласно изискванията на Възложителя и обявата. Председателят на Комисията обяви съдържащото се в офертата ценово предложение. </w:t>
      </w:r>
    </w:p>
    <w:p w:rsidR="00092491" w:rsidRPr="007C7531" w:rsidRDefault="00092491" w:rsidP="005D0F29">
      <w:pPr>
        <w:tabs>
          <w:tab w:val="left" w:pos="567"/>
        </w:tabs>
        <w:ind w:firstLine="708"/>
        <w:jc w:val="both"/>
        <w:rPr>
          <w:lang w:val="bg-BG"/>
        </w:rPr>
      </w:pPr>
      <w:r w:rsidRPr="007C7531">
        <w:rPr>
          <w:color w:val="000000"/>
          <w:lang w:val="bg-BG"/>
        </w:rPr>
        <w:t xml:space="preserve">Участникът е предложил обща цена за изпълнение на поръчката в размер на </w:t>
      </w:r>
      <w:r w:rsidR="004D6613" w:rsidRPr="00975180">
        <w:rPr>
          <w:b/>
          <w:i/>
          <w:lang w:val="bg-BG"/>
        </w:rPr>
        <w:t>64 900,00</w:t>
      </w:r>
      <w:r w:rsidR="00653C29" w:rsidRPr="00975180">
        <w:rPr>
          <w:b/>
          <w:i/>
          <w:lang w:val="bg-BG"/>
        </w:rPr>
        <w:t xml:space="preserve"> </w:t>
      </w:r>
      <w:r w:rsidRPr="00975180">
        <w:rPr>
          <w:b/>
          <w:i/>
          <w:lang w:val="bg-BG"/>
        </w:rPr>
        <w:t>(</w:t>
      </w:r>
      <w:r w:rsidR="004D6613" w:rsidRPr="00975180">
        <w:rPr>
          <w:b/>
          <w:i/>
          <w:lang w:val="bg-BG"/>
        </w:rPr>
        <w:t>шестдесет и четири хиляди и деветстотин</w:t>
      </w:r>
      <w:r w:rsidRPr="00975180">
        <w:rPr>
          <w:b/>
          <w:i/>
          <w:lang w:val="bg-BG"/>
        </w:rPr>
        <w:t>)</w:t>
      </w:r>
      <w:r w:rsidRPr="007C7531">
        <w:rPr>
          <w:lang w:val="bg-BG"/>
        </w:rPr>
        <w:t xml:space="preserve"> лева без ДДС; </w:t>
      </w:r>
    </w:p>
    <w:p w:rsidR="00092491" w:rsidRPr="007C7531" w:rsidRDefault="00092491" w:rsidP="005D0F29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Предложената от участника цена за изпълнение на поръчката е в рамките на посочената от Възложителя прогнозна стойност.</w:t>
      </w:r>
    </w:p>
    <w:p w:rsidR="00092491" w:rsidRPr="007C7531" w:rsidRDefault="00092491" w:rsidP="004C276E">
      <w:pPr>
        <w:tabs>
          <w:tab w:val="left" w:pos="567"/>
        </w:tabs>
        <w:ind w:right="-143" w:firstLine="720"/>
        <w:jc w:val="both"/>
        <w:rPr>
          <w:b/>
          <w:color w:val="000000"/>
          <w:lang w:val="bg-BG"/>
        </w:rPr>
      </w:pPr>
    </w:p>
    <w:p w:rsidR="00F16A04" w:rsidRPr="00F83BCE" w:rsidRDefault="00092491" w:rsidP="004C276E">
      <w:pPr>
        <w:tabs>
          <w:tab w:val="left" w:pos="567"/>
        </w:tabs>
        <w:ind w:right="-143" w:firstLine="720"/>
        <w:jc w:val="both"/>
        <w:rPr>
          <w:b/>
          <w:color w:val="000000"/>
          <w:lang w:val="bg-BG"/>
        </w:rPr>
      </w:pPr>
      <w:r w:rsidRPr="007C7531">
        <w:rPr>
          <w:b/>
          <w:color w:val="000000"/>
          <w:lang w:val="bg-BG"/>
        </w:rPr>
        <w:t>3.</w:t>
      </w:r>
      <w:r w:rsidRPr="007C7531">
        <w:rPr>
          <w:color w:val="000000"/>
          <w:lang w:val="bg-BG"/>
        </w:rPr>
        <w:t xml:space="preserve"> Оферта с </w:t>
      </w:r>
      <w:r w:rsidRPr="007C7531">
        <w:rPr>
          <w:lang w:val="be-BY"/>
        </w:rPr>
        <w:t xml:space="preserve">вх. </w:t>
      </w:r>
      <w:r w:rsidRPr="007C7531">
        <w:rPr>
          <w:color w:val="000000"/>
        </w:rPr>
        <w:t xml:space="preserve">№ </w:t>
      </w:r>
      <w:r w:rsidR="00F83BCE">
        <w:rPr>
          <w:lang w:val="be-BY"/>
        </w:rPr>
        <w:t>15463</w:t>
      </w:r>
      <w:r w:rsidR="00F83BCE" w:rsidRPr="007C7531">
        <w:rPr>
          <w:lang w:val="be-BY"/>
        </w:rPr>
        <w:t>/</w:t>
      </w:r>
      <w:r w:rsidR="00F83BCE">
        <w:rPr>
          <w:lang w:val="be-BY"/>
        </w:rPr>
        <w:t>13</w:t>
      </w:r>
      <w:r w:rsidR="00F83BCE" w:rsidRPr="007C7531">
        <w:rPr>
          <w:lang w:val="be-BY"/>
        </w:rPr>
        <w:t>.1</w:t>
      </w:r>
      <w:r w:rsidR="00F83BCE">
        <w:rPr>
          <w:lang w:val="be-BY"/>
        </w:rPr>
        <w:t>2</w:t>
      </w:r>
      <w:r w:rsidR="00F83BCE" w:rsidRPr="007C7531">
        <w:rPr>
          <w:lang w:val="be-BY"/>
        </w:rPr>
        <w:t>.201</w:t>
      </w:r>
      <w:r w:rsidR="00F83BCE">
        <w:rPr>
          <w:lang w:val="be-BY"/>
        </w:rPr>
        <w:t>9</w:t>
      </w:r>
      <w:r w:rsidR="00B0530F" w:rsidRPr="007C7531">
        <w:t>.</w:t>
      </w:r>
      <w:r w:rsidRPr="007C7531">
        <w:rPr>
          <w:lang w:val="be-BY"/>
        </w:rPr>
        <w:t xml:space="preserve">г подадена </w:t>
      </w:r>
      <w:proofErr w:type="gramStart"/>
      <w:r w:rsidRPr="007C7531">
        <w:rPr>
          <w:lang w:val="be-BY"/>
        </w:rPr>
        <w:t>от</w:t>
      </w:r>
      <w:r w:rsidRPr="007C7531">
        <w:rPr>
          <w:b/>
          <w:lang w:val="be-BY"/>
        </w:rPr>
        <w:t xml:space="preserve"> </w:t>
      </w:r>
      <w:r w:rsidR="00583E42">
        <w:rPr>
          <w:b/>
          <w:lang w:val="be-BY"/>
        </w:rPr>
        <w:t xml:space="preserve"> </w:t>
      </w:r>
      <w:r w:rsidR="00F83BCE" w:rsidRPr="00F83BCE">
        <w:rPr>
          <w:b/>
          <w:lang w:val="bg-BG"/>
        </w:rPr>
        <w:t>„</w:t>
      </w:r>
      <w:proofErr w:type="gramEnd"/>
      <w:r w:rsidR="00F83BCE" w:rsidRPr="00F83BCE">
        <w:rPr>
          <w:b/>
          <w:lang w:val="bg-BG"/>
        </w:rPr>
        <w:t>Айфест“ ЕООД.</w:t>
      </w:r>
    </w:p>
    <w:p w:rsidR="00092491" w:rsidRPr="007C7531" w:rsidRDefault="00092491" w:rsidP="004C276E">
      <w:pPr>
        <w:tabs>
          <w:tab w:val="left" w:pos="567"/>
        </w:tabs>
        <w:ind w:right="-143" w:firstLine="720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 xml:space="preserve">Офертата е подадена в запечатана непрозрачна опаковка, с ненарушена цялост, съгласно изискванията на Възложителя и обявата. Председателят на Комисията обяви съдържащото се в офертата ценово предложение. </w:t>
      </w:r>
    </w:p>
    <w:p w:rsidR="00092491" w:rsidRPr="007C7531" w:rsidRDefault="00092491" w:rsidP="004C276E">
      <w:pPr>
        <w:tabs>
          <w:tab w:val="left" w:pos="567"/>
        </w:tabs>
        <w:ind w:firstLine="708"/>
        <w:jc w:val="both"/>
        <w:rPr>
          <w:lang w:val="bg-BG"/>
        </w:rPr>
      </w:pPr>
      <w:r w:rsidRPr="007C7531">
        <w:rPr>
          <w:color w:val="000000"/>
          <w:lang w:val="bg-BG"/>
        </w:rPr>
        <w:t xml:space="preserve">Участникът е предложил обща цена за изпълнение на поръчката в размер на </w:t>
      </w:r>
      <w:r w:rsidR="00734319" w:rsidRPr="00260CB9">
        <w:rPr>
          <w:b/>
          <w:i/>
          <w:lang w:val="bg-BG"/>
        </w:rPr>
        <w:t>64 300,06</w:t>
      </w:r>
      <w:r w:rsidR="00B0530F" w:rsidRPr="00260CB9">
        <w:rPr>
          <w:b/>
          <w:i/>
          <w:lang w:val="bg-BG"/>
        </w:rPr>
        <w:t xml:space="preserve"> </w:t>
      </w:r>
      <w:r w:rsidRPr="00260CB9">
        <w:rPr>
          <w:b/>
          <w:i/>
          <w:lang w:val="bg-BG"/>
        </w:rPr>
        <w:t>(</w:t>
      </w:r>
      <w:r w:rsidR="00734319" w:rsidRPr="00260CB9">
        <w:rPr>
          <w:b/>
          <w:i/>
          <w:lang w:val="bg-BG"/>
        </w:rPr>
        <w:t>шестдесет и четири хиляди и триста и 0,06</w:t>
      </w:r>
      <w:r w:rsidRPr="00260CB9">
        <w:rPr>
          <w:b/>
          <w:i/>
          <w:lang w:val="bg-BG"/>
        </w:rPr>
        <w:t>)</w:t>
      </w:r>
      <w:r w:rsidRPr="007C7531">
        <w:rPr>
          <w:lang w:val="bg-BG"/>
        </w:rPr>
        <w:t xml:space="preserve"> лева без ДДС; </w:t>
      </w:r>
    </w:p>
    <w:p w:rsidR="00092491" w:rsidRPr="007C7531" w:rsidRDefault="00092491" w:rsidP="004C276E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Предложената от участника цена за изпълнение на поръчката е в рамките на посочената от Възложителя прогнозна стойност.</w:t>
      </w:r>
    </w:p>
    <w:p w:rsidR="002C74F6" w:rsidRPr="007C7531" w:rsidRDefault="002C74F6" w:rsidP="004C276E">
      <w:pPr>
        <w:tabs>
          <w:tab w:val="left" w:pos="567"/>
        </w:tabs>
        <w:ind w:firstLine="708"/>
        <w:jc w:val="both"/>
        <w:rPr>
          <w:color w:val="000000"/>
          <w:lang w:val="bg-BG"/>
        </w:rPr>
      </w:pPr>
    </w:p>
    <w:p w:rsidR="00E92773" w:rsidRPr="007C7531" w:rsidRDefault="00E92773" w:rsidP="004C276E">
      <w:pPr>
        <w:tabs>
          <w:tab w:val="left" w:pos="567"/>
        </w:tabs>
        <w:ind w:right="-143" w:firstLine="720"/>
        <w:jc w:val="both"/>
        <w:rPr>
          <w:color w:val="000000"/>
          <w:lang w:val="bg-BG"/>
        </w:rPr>
      </w:pPr>
      <w:r w:rsidRPr="007C7531">
        <w:rPr>
          <w:color w:val="000000"/>
          <w:lang w:val="bg-BG"/>
        </w:rPr>
        <w:t>С извършване на горното действие приключи публичната част от заседанието на комисията.</w:t>
      </w:r>
    </w:p>
    <w:p w:rsidR="00E92773" w:rsidRPr="007C7531" w:rsidRDefault="00E92773" w:rsidP="004C276E">
      <w:pPr>
        <w:tabs>
          <w:tab w:val="left" w:pos="567"/>
        </w:tabs>
        <w:ind w:firstLine="708"/>
        <w:jc w:val="both"/>
        <w:rPr>
          <w:lang w:val="bg-BG"/>
        </w:rPr>
      </w:pPr>
    </w:p>
    <w:p w:rsidR="00E92773" w:rsidRPr="007C7531" w:rsidRDefault="00E92773" w:rsidP="004C276E">
      <w:pPr>
        <w:tabs>
          <w:tab w:val="left" w:pos="567"/>
        </w:tabs>
        <w:ind w:firstLine="708"/>
        <w:jc w:val="both"/>
        <w:rPr>
          <w:lang w:val="bg-BG"/>
        </w:rPr>
      </w:pPr>
      <w:r w:rsidRPr="007C7531">
        <w:rPr>
          <w:b/>
          <w:lang w:val="bg-BG"/>
        </w:rPr>
        <w:t xml:space="preserve"> ІІ. </w:t>
      </w:r>
      <w:r w:rsidRPr="007C7531">
        <w:rPr>
          <w:lang w:val="ru-RU"/>
        </w:rPr>
        <w:t>На свое закрито заседание проведено на</w:t>
      </w:r>
      <w:r w:rsidRPr="007C7531">
        <w:rPr>
          <w:lang w:val="bg-BG"/>
        </w:rPr>
        <w:t xml:space="preserve"> </w:t>
      </w:r>
      <w:r w:rsidR="00245034">
        <w:rPr>
          <w:lang w:val="bg-BG"/>
        </w:rPr>
        <w:t>13</w:t>
      </w:r>
      <w:r w:rsidR="00177629" w:rsidRPr="007C7531">
        <w:rPr>
          <w:lang w:val="bg-BG"/>
        </w:rPr>
        <w:t>.</w:t>
      </w:r>
      <w:r w:rsidRPr="007C7531">
        <w:rPr>
          <w:lang w:val="ru-RU"/>
        </w:rPr>
        <w:t>1</w:t>
      </w:r>
      <w:r w:rsidR="00245034">
        <w:rPr>
          <w:lang w:val="ru-RU"/>
        </w:rPr>
        <w:t>2</w:t>
      </w:r>
      <w:r w:rsidRPr="007C7531">
        <w:rPr>
          <w:lang w:val="ru-RU"/>
        </w:rPr>
        <w:t>.201</w:t>
      </w:r>
      <w:r w:rsidR="00E16830">
        <w:rPr>
          <w:lang w:val="ru-RU"/>
        </w:rPr>
        <w:t>9</w:t>
      </w:r>
      <w:r w:rsidRPr="007C7531">
        <w:rPr>
          <w:lang w:val="ru-RU"/>
        </w:rPr>
        <w:t xml:space="preserve"> г., определената със заповед № </w:t>
      </w:r>
      <w:r w:rsidR="006613B8">
        <w:rPr>
          <w:lang w:val="ru-RU"/>
        </w:rPr>
        <w:t>1588</w:t>
      </w:r>
      <w:r w:rsidR="003F60EE" w:rsidRPr="007C7531">
        <w:rPr>
          <w:lang w:val="bg-BG"/>
        </w:rPr>
        <w:t>/</w:t>
      </w:r>
      <w:r w:rsidR="006613B8">
        <w:rPr>
          <w:lang w:val="bg-BG"/>
        </w:rPr>
        <w:t>1</w:t>
      </w:r>
      <w:r w:rsidR="001E3C1E">
        <w:rPr>
          <w:lang w:val="bg-BG"/>
        </w:rPr>
        <w:t>6</w:t>
      </w:r>
      <w:r w:rsidR="003F60EE" w:rsidRPr="007C7531">
        <w:rPr>
          <w:lang w:val="ru-RU"/>
        </w:rPr>
        <w:t>.1</w:t>
      </w:r>
      <w:r w:rsidR="006613B8">
        <w:rPr>
          <w:lang w:val="bg-BG"/>
        </w:rPr>
        <w:t>2</w:t>
      </w:r>
      <w:r w:rsidR="003F60EE" w:rsidRPr="007C7531">
        <w:rPr>
          <w:lang w:val="bg-BG"/>
        </w:rPr>
        <w:t>.201</w:t>
      </w:r>
      <w:r w:rsidR="003F60EE">
        <w:rPr>
          <w:lang w:val="bg-BG"/>
        </w:rPr>
        <w:t>9</w:t>
      </w:r>
      <w:r w:rsidR="003F60EE" w:rsidRPr="007C7531">
        <w:rPr>
          <w:lang w:val="bg-BG"/>
        </w:rPr>
        <w:t xml:space="preserve"> </w:t>
      </w:r>
      <w:r w:rsidR="003F60EE" w:rsidRPr="007C7531">
        <w:rPr>
          <w:lang w:val="ru-RU"/>
        </w:rPr>
        <w:t>г.</w:t>
      </w:r>
      <w:r w:rsidR="00C01CB3" w:rsidRPr="007C7531">
        <w:rPr>
          <w:lang w:val="ru-RU"/>
        </w:rPr>
        <w:t xml:space="preserve">, </w:t>
      </w:r>
      <w:r w:rsidRPr="007C7531">
        <w:rPr>
          <w:lang w:val="ru-RU"/>
        </w:rPr>
        <w:t xml:space="preserve">комисия </w:t>
      </w:r>
      <w:r w:rsidRPr="007C7531">
        <w:rPr>
          <w:lang w:val="bg-BG"/>
        </w:rPr>
        <w:t xml:space="preserve">продължи своята работа </w:t>
      </w:r>
      <w:r w:rsidRPr="007C7531">
        <w:rPr>
          <w:color w:val="000000"/>
          <w:lang w:val="bg-BG"/>
        </w:rPr>
        <w:t>с детайлна проверка на представените от участниците документи за съответствие с изискванията за лично състояние и критериите за подбор. Комисията констатира:</w:t>
      </w:r>
    </w:p>
    <w:p w:rsidR="001F1B1A" w:rsidRDefault="0042513D" w:rsidP="00826AB5">
      <w:pPr>
        <w:tabs>
          <w:tab w:val="left" w:pos="567"/>
        </w:tabs>
        <w:ind w:right="-143"/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42513D">
        <w:rPr>
          <w:b/>
          <w:lang w:val="bg-BG"/>
        </w:rPr>
        <w:t xml:space="preserve"> 1.</w:t>
      </w:r>
      <w:r w:rsidR="001F1B1A" w:rsidRPr="0042513D">
        <w:rPr>
          <w:lang w:val="bg-BG"/>
        </w:rPr>
        <w:t xml:space="preserve">Участникът </w:t>
      </w:r>
      <w:r w:rsidR="00BF2830" w:rsidRPr="001B4270">
        <w:rPr>
          <w:b/>
          <w:lang w:val="bg-BG"/>
        </w:rPr>
        <w:t>„Клима Дизайн“ ЕООД</w:t>
      </w:r>
      <w:r w:rsidR="001F1B1A" w:rsidRPr="0042513D">
        <w:rPr>
          <w:b/>
          <w:lang w:val="bg-BG"/>
        </w:rPr>
        <w:t xml:space="preserve">,  ЕИК </w:t>
      </w:r>
      <w:r w:rsidR="00BF2830">
        <w:rPr>
          <w:b/>
          <w:lang w:val="bg-BG"/>
        </w:rPr>
        <w:t>131230833</w:t>
      </w:r>
      <w:r w:rsidR="001F1B1A" w:rsidRPr="0042513D">
        <w:rPr>
          <w:lang w:val="bg-BG"/>
        </w:rPr>
        <w:t>.</w:t>
      </w:r>
      <w:r w:rsidR="001F1B1A" w:rsidRPr="0042513D">
        <w:rPr>
          <w:b/>
          <w:lang w:val="bg-BG"/>
        </w:rPr>
        <w:t xml:space="preserve"> </w:t>
      </w:r>
      <w:r w:rsidR="00404091" w:rsidRPr="0042513D">
        <w:rPr>
          <w:lang w:val="bg-BG"/>
        </w:rPr>
        <w:t xml:space="preserve">Офертата на участника съдържа всички изискуеми документи, посочени от Възложителя в обявата и съгласно ЗОП. Участникът отговаря на изискванията за лично състояние и на поставените критерии за подбор. </w:t>
      </w:r>
    </w:p>
    <w:p w:rsidR="003A692F" w:rsidRPr="000248C8" w:rsidRDefault="003A692F" w:rsidP="00826AB5">
      <w:pPr>
        <w:tabs>
          <w:tab w:val="left" w:pos="567"/>
        </w:tabs>
        <w:ind w:right="-143"/>
        <w:jc w:val="both"/>
        <w:rPr>
          <w:b/>
          <w:lang w:val="be-BY"/>
        </w:rPr>
      </w:pPr>
      <w:r>
        <w:rPr>
          <w:lang w:val="bg-BG"/>
        </w:rPr>
        <w:tab/>
        <w:t xml:space="preserve"> </w:t>
      </w:r>
      <w:r w:rsidRPr="00874D82">
        <w:rPr>
          <w:b/>
          <w:i/>
          <w:lang w:val="bg-BG"/>
        </w:rPr>
        <w:t>В тази връзка комисията</w:t>
      </w:r>
      <w:r>
        <w:rPr>
          <w:b/>
          <w:i/>
          <w:lang w:val="bg-BG"/>
        </w:rPr>
        <w:t xml:space="preserve"> допуска участникът до по-нататъшно участие.</w:t>
      </w:r>
    </w:p>
    <w:p w:rsidR="00153D20" w:rsidRDefault="00153D20" w:rsidP="00153D20">
      <w:pPr>
        <w:tabs>
          <w:tab w:val="left" w:pos="567"/>
        </w:tabs>
        <w:ind w:right="-143"/>
        <w:jc w:val="both"/>
        <w:rPr>
          <w:lang w:val="bg-BG"/>
        </w:rPr>
      </w:pPr>
      <w:r>
        <w:rPr>
          <w:b/>
          <w:lang w:val="bg-BG"/>
        </w:rPr>
        <w:t xml:space="preserve">            </w:t>
      </w:r>
      <w:r w:rsidR="001F1B1A" w:rsidRPr="007C7531">
        <w:rPr>
          <w:b/>
          <w:lang w:val="bg-BG"/>
        </w:rPr>
        <w:t>2</w:t>
      </w:r>
      <w:r w:rsidR="00E92773" w:rsidRPr="007C7531">
        <w:rPr>
          <w:lang w:val="bg-BG"/>
        </w:rPr>
        <w:t xml:space="preserve">. Участникът </w:t>
      </w:r>
      <w:r w:rsidRPr="00153D20">
        <w:rPr>
          <w:b/>
          <w:lang w:val="bg-BG"/>
        </w:rPr>
        <w:t>„Виксо“ ЕООД</w:t>
      </w:r>
      <w:r w:rsidR="00E92773" w:rsidRPr="007C7531">
        <w:rPr>
          <w:b/>
          <w:lang w:val="bg-BG"/>
        </w:rPr>
        <w:t xml:space="preserve">,  ЕИК </w:t>
      </w:r>
      <w:r>
        <w:rPr>
          <w:b/>
          <w:lang w:val="bg-BG"/>
        </w:rPr>
        <w:t>200511089</w:t>
      </w:r>
      <w:r w:rsidR="00E92773" w:rsidRPr="007C7531">
        <w:rPr>
          <w:lang w:val="bg-BG"/>
        </w:rPr>
        <w:t>.</w:t>
      </w:r>
      <w:r w:rsidR="00E92773" w:rsidRPr="007C7531">
        <w:rPr>
          <w:b/>
          <w:lang w:val="bg-BG"/>
        </w:rPr>
        <w:t xml:space="preserve"> </w:t>
      </w:r>
      <w:r w:rsidRPr="0042513D">
        <w:rPr>
          <w:lang w:val="bg-BG"/>
        </w:rPr>
        <w:t xml:space="preserve">Офертата на участника съдържа всички изискуеми документи, посочени от Възложителя в обявата и съгласно ЗОП. Участникът отговаря на изискванията за лично състояние и на поставените критерии за подбор. </w:t>
      </w:r>
    </w:p>
    <w:p w:rsidR="00153D20" w:rsidRPr="000248C8" w:rsidRDefault="00153D20" w:rsidP="00153D20">
      <w:pPr>
        <w:tabs>
          <w:tab w:val="left" w:pos="567"/>
        </w:tabs>
        <w:ind w:right="-143"/>
        <w:jc w:val="both"/>
        <w:rPr>
          <w:b/>
          <w:lang w:val="be-BY"/>
        </w:rPr>
      </w:pPr>
      <w:r>
        <w:rPr>
          <w:lang w:val="bg-BG"/>
        </w:rPr>
        <w:lastRenderedPageBreak/>
        <w:tab/>
        <w:t xml:space="preserve"> </w:t>
      </w:r>
      <w:r w:rsidRPr="00874D82">
        <w:rPr>
          <w:b/>
          <w:i/>
          <w:lang w:val="bg-BG"/>
        </w:rPr>
        <w:t>В тази връзка комисията</w:t>
      </w:r>
      <w:r>
        <w:rPr>
          <w:b/>
          <w:i/>
          <w:lang w:val="bg-BG"/>
        </w:rPr>
        <w:t xml:space="preserve"> допуска участникът до по-нататъшно участие.</w:t>
      </w:r>
    </w:p>
    <w:p w:rsidR="00A326B1" w:rsidRDefault="00153D20" w:rsidP="00A64EB5">
      <w:pPr>
        <w:tabs>
          <w:tab w:val="left" w:pos="567"/>
        </w:tabs>
        <w:jc w:val="both"/>
        <w:rPr>
          <w:lang w:val="bg-BG"/>
        </w:rPr>
      </w:pPr>
      <w:r>
        <w:rPr>
          <w:b/>
          <w:lang w:val="bg-BG"/>
        </w:rPr>
        <w:t xml:space="preserve">           3.</w:t>
      </w:r>
      <w:r w:rsidR="00287FDF" w:rsidRPr="00287FDF">
        <w:rPr>
          <w:lang w:val="bg-BG"/>
        </w:rPr>
        <w:t xml:space="preserve"> </w:t>
      </w:r>
      <w:r w:rsidR="00287FDF" w:rsidRPr="007C7531">
        <w:rPr>
          <w:lang w:val="bg-BG"/>
        </w:rPr>
        <w:t xml:space="preserve">Участникът </w:t>
      </w:r>
      <w:r w:rsidR="00287FDF" w:rsidRPr="00F83BCE">
        <w:rPr>
          <w:b/>
          <w:lang w:val="bg-BG"/>
        </w:rPr>
        <w:t>„Айфест“ ЕООД</w:t>
      </w:r>
      <w:r w:rsidR="00287FDF" w:rsidRPr="007C7531">
        <w:rPr>
          <w:b/>
          <w:lang w:val="bg-BG"/>
        </w:rPr>
        <w:t xml:space="preserve">,  ЕИК </w:t>
      </w:r>
      <w:r w:rsidR="00287FDF">
        <w:rPr>
          <w:b/>
          <w:lang w:val="bg-BG"/>
        </w:rPr>
        <w:t>121115341.</w:t>
      </w:r>
      <w:r w:rsidR="006A76A6" w:rsidRPr="006A76A6">
        <w:rPr>
          <w:lang w:val="bg-BG"/>
        </w:rPr>
        <w:t xml:space="preserve"> </w:t>
      </w:r>
      <w:r w:rsidR="00B5010D">
        <w:rPr>
          <w:lang w:val="bg-BG"/>
        </w:rPr>
        <w:t xml:space="preserve">На  страницата на ИА „Военни клубове и военно-почивно дело“  е публикувана обява за обществена поръчка с предмет: </w:t>
      </w:r>
      <w:r w:rsidR="00B5010D" w:rsidRPr="00A64EB5">
        <w:t>„</w:t>
      </w:r>
      <w:r w:rsidR="00B5010D" w:rsidRPr="00A64EB5">
        <w:rPr>
          <w:lang w:val="bg-BG"/>
        </w:rPr>
        <w:t xml:space="preserve">Закупуване, монтаж на нов чилър и демонтаж на стар чилър на зала „Концертна“ </w:t>
      </w:r>
      <w:proofErr w:type="spellStart"/>
      <w:r w:rsidR="00B5010D" w:rsidRPr="00A64EB5">
        <w:t>на</w:t>
      </w:r>
      <w:proofErr w:type="spellEnd"/>
      <w:r w:rsidR="00B5010D" w:rsidRPr="00A64EB5">
        <w:t xml:space="preserve"> </w:t>
      </w:r>
      <w:proofErr w:type="spellStart"/>
      <w:r w:rsidR="00B5010D" w:rsidRPr="00A64EB5">
        <w:t>Централен</w:t>
      </w:r>
      <w:proofErr w:type="spellEnd"/>
      <w:r w:rsidR="00B5010D" w:rsidRPr="00A64EB5">
        <w:t xml:space="preserve"> </w:t>
      </w:r>
      <w:proofErr w:type="spellStart"/>
      <w:r w:rsidR="00B5010D" w:rsidRPr="00A64EB5">
        <w:t>военен</w:t>
      </w:r>
      <w:proofErr w:type="spellEnd"/>
      <w:r w:rsidR="00B5010D" w:rsidRPr="00A64EB5">
        <w:t xml:space="preserve"> </w:t>
      </w:r>
      <w:proofErr w:type="spellStart"/>
      <w:r w:rsidR="00B5010D" w:rsidRPr="00A64EB5">
        <w:t>клуб</w:t>
      </w:r>
      <w:proofErr w:type="spellEnd"/>
      <w:r w:rsidR="00B5010D" w:rsidRPr="00A64EB5">
        <w:t xml:space="preserve"> – </w:t>
      </w:r>
      <w:proofErr w:type="spellStart"/>
      <w:r w:rsidR="00B5010D" w:rsidRPr="00A64EB5">
        <w:t>гр</w:t>
      </w:r>
      <w:proofErr w:type="spellEnd"/>
      <w:r w:rsidR="00B5010D" w:rsidRPr="00A64EB5">
        <w:t xml:space="preserve">. </w:t>
      </w:r>
      <w:proofErr w:type="spellStart"/>
      <w:r w:rsidR="00B5010D" w:rsidRPr="00A64EB5">
        <w:t>София</w:t>
      </w:r>
      <w:proofErr w:type="spellEnd"/>
      <w:proofErr w:type="gramStart"/>
      <w:r w:rsidR="00B5010D" w:rsidRPr="00A64EB5">
        <w:t>“</w:t>
      </w:r>
      <w:r w:rsidR="00B5010D">
        <w:rPr>
          <w:lang w:val="bg-BG"/>
        </w:rPr>
        <w:t xml:space="preserve"> на</w:t>
      </w:r>
      <w:proofErr w:type="gramEnd"/>
      <w:r w:rsidR="00B5010D">
        <w:rPr>
          <w:lang w:val="bg-BG"/>
        </w:rPr>
        <w:t xml:space="preserve"> 03.12.2019г. с изх. № 17345</w:t>
      </w:r>
      <w:r w:rsidR="000746AA">
        <w:rPr>
          <w:lang w:val="bg-BG"/>
        </w:rPr>
        <w:t xml:space="preserve">. </w:t>
      </w:r>
      <w:r w:rsidR="00A64EB5">
        <w:rPr>
          <w:lang w:val="bg-BG"/>
        </w:rPr>
        <w:t xml:space="preserve">В представената оферта </w:t>
      </w:r>
      <w:r w:rsidR="00F1076D">
        <w:rPr>
          <w:lang w:val="bg-BG"/>
        </w:rPr>
        <w:t>от участника</w:t>
      </w:r>
      <w:r w:rsidR="006A76A6" w:rsidRPr="0042513D">
        <w:rPr>
          <w:lang w:val="bg-BG"/>
        </w:rPr>
        <w:t xml:space="preserve"> </w:t>
      </w:r>
      <w:r w:rsidR="00A64EB5">
        <w:rPr>
          <w:lang w:val="bg-BG"/>
        </w:rPr>
        <w:t>к</w:t>
      </w:r>
      <w:r w:rsidR="00F1076D">
        <w:rPr>
          <w:lang w:val="bg-BG"/>
        </w:rPr>
        <w:t xml:space="preserve">омисията констатира, че е представил протокол от оглед на обекта </w:t>
      </w:r>
      <w:r w:rsidR="00F805C2">
        <w:rPr>
          <w:lang w:val="bg-BG"/>
        </w:rPr>
        <w:t>/</w:t>
      </w:r>
      <w:r w:rsidR="00F1076D">
        <w:rPr>
          <w:lang w:val="bg-BG"/>
        </w:rPr>
        <w:t>Образец №6</w:t>
      </w:r>
      <w:r w:rsidR="00F805C2">
        <w:rPr>
          <w:lang w:val="bg-BG"/>
        </w:rPr>
        <w:t>/</w:t>
      </w:r>
      <w:r w:rsidR="000F3D63">
        <w:rPr>
          <w:lang w:val="bg-BG"/>
        </w:rPr>
        <w:t>, неразделна част от офертата</w:t>
      </w:r>
      <w:r w:rsidR="00F1076D">
        <w:rPr>
          <w:lang w:val="bg-BG"/>
        </w:rPr>
        <w:t xml:space="preserve">, който е подписан на </w:t>
      </w:r>
      <w:r w:rsidR="00A64EB5">
        <w:rPr>
          <w:lang w:val="bg-BG"/>
        </w:rPr>
        <w:t xml:space="preserve">дата </w:t>
      </w:r>
      <w:r w:rsidR="005F13D3">
        <w:t>26</w:t>
      </w:r>
      <w:r w:rsidR="005F13D3">
        <w:rPr>
          <w:lang w:val="bg-BG"/>
        </w:rPr>
        <w:t>.11.2019г.</w:t>
      </w:r>
      <w:r w:rsidR="000F3D63">
        <w:rPr>
          <w:lang w:val="bg-BG"/>
        </w:rPr>
        <w:t>, което е преди дата на публикуване на обществената поръчка, а именно 03.12.2019г.</w:t>
      </w:r>
      <w:r w:rsidR="003F24B6">
        <w:rPr>
          <w:lang w:val="bg-BG"/>
        </w:rPr>
        <w:t xml:space="preserve"> Във връзка с горното комисията единодушно взе решение, че представиния протокол не може да бъде приет с което офертата на участника не отговаря на предварително обявените условия. </w:t>
      </w:r>
    </w:p>
    <w:p w:rsidR="00A326B1" w:rsidRDefault="00A326B1" w:rsidP="00A326B1">
      <w:pPr>
        <w:tabs>
          <w:tab w:val="left" w:pos="567"/>
        </w:tabs>
        <w:jc w:val="both"/>
        <w:rPr>
          <w:b/>
          <w:i/>
          <w:lang w:val="bg-BG"/>
        </w:rPr>
      </w:pPr>
      <w:r>
        <w:rPr>
          <w:lang w:val="bg-BG"/>
        </w:rPr>
        <w:t xml:space="preserve">           </w:t>
      </w:r>
      <w:r w:rsidRPr="00DD3802">
        <w:rPr>
          <w:b/>
          <w:i/>
          <w:lang w:val="bg-BG"/>
        </w:rPr>
        <w:t>Предвид горното, комисията счита, че е налице хипотезата на</w:t>
      </w:r>
      <w:r w:rsidRPr="002D7766">
        <w:rPr>
          <w:b/>
          <w:i/>
          <w:lang w:val="bg-BG"/>
        </w:rPr>
        <w:t xml:space="preserve"> чл. 107, </w:t>
      </w:r>
      <w:r>
        <w:rPr>
          <w:b/>
          <w:i/>
          <w:lang w:val="bg-BG"/>
        </w:rPr>
        <w:t>т</w:t>
      </w:r>
      <w:r w:rsidRPr="002D7766">
        <w:rPr>
          <w:b/>
          <w:i/>
          <w:lang w:val="bg-BG"/>
        </w:rPr>
        <w:t xml:space="preserve">. 2 буква </w:t>
      </w:r>
      <w:r>
        <w:rPr>
          <w:b/>
          <w:i/>
          <w:lang w:val="bg-BG"/>
        </w:rPr>
        <w:t>„а“</w:t>
      </w:r>
      <w:r w:rsidRPr="002D7766">
        <w:rPr>
          <w:b/>
          <w:i/>
          <w:lang w:val="bg-BG"/>
        </w:rPr>
        <w:t xml:space="preserve"> от ЗОП, </w:t>
      </w:r>
      <w:r w:rsidRPr="00035776">
        <w:rPr>
          <w:b/>
          <w:i/>
          <w:lang w:val="bg-BG"/>
        </w:rPr>
        <w:t>а именно: участник който е представил оферта, която не отговаря на предварително обявените условия се отстранява от участие.</w:t>
      </w:r>
    </w:p>
    <w:p w:rsidR="00A326B1" w:rsidRDefault="00A326B1" w:rsidP="00A326B1">
      <w:pPr>
        <w:tabs>
          <w:tab w:val="left" w:pos="567"/>
        </w:tabs>
        <w:ind w:firstLine="720"/>
        <w:jc w:val="both"/>
        <w:rPr>
          <w:b/>
          <w:color w:val="000000"/>
          <w:lang w:val="bg-BG"/>
        </w:rPr>
      </w:pPr>
      <w:r w:rsidRPr="007C7531">
        <w:rPr>
          <w:lang w:val="bg-BG"/>
        </w:rPr>
        <w:t xml:space="preserve">В тази връзка комисията предлага участникът </w:t>
      </w:r>
      <w:r w:rsidR="00D06EFB" w:rsidRPr="00F83BCE">
        <w:rPr>
          <w:b/>
          <w:lang w:val="bg-BG"/>
        </w:rPr>
        <w:t>„Айфест“ ЕООД</w:t>
      </w:r>
      <w:r w:rsidR="00D06EFB" w:rsidRPr="007C7531">
        <w:rPr>
          <w:lang w:val="bg-BG"/>
        </w:rPr>
        <w:t xml:space="preserve"> </w:t>
      </w:r>
      <w:r w:rsidRPr="007C7531">
        <w:rPr>
          <w:lang w:val="bg-BG"/>
        </w:rPr>
        <w:t xml:space="preserve">да бъде остранен от по-нататъшно участие в обществената поръчка на основание чл. 107, т.2,  буква „а“. </w:t>
      </w:r>
    </w:p>
    <w:p w:rsidR="003E5464" w:rsidRDefault="006A76A6" w:rsidP="00385816">
      <w:pPr>
        <w:tabs>
          <w:tab w:val="left" w:pos="567"/>
        </w:tabs>
        <w:ind w:right="-143"/>
        <w:jc w:val="both"/>
        <w:rPr>
          <w:b/>
          <w:lang w:val="bg-BG"/>
        </w:rPr>
      </w:pPr>
      <w:r>
        <w:rPr>
          <w:lang w:val="bg-BG"/>
        </w:rPr>
        <w:tab/>
      </w:r>
      <w:r w:rsidR="003E5464">
        <w:rPr>
          <w:b/>
          <w:lang w:val="bg-BG"/>
        </w:rPr>
        <w:t xml:space="preserve">           </w:t>
      </w:r>
    </w:p>
    <w:p w:rsidR="003E5464" w:rsidRPr="007C7531" w:rsidRDefault="003E5464" w:rsidP="003E5464">
      <w:pPr>
        <w:tabs>
          <w:tab w:val="left" w:pos="567"/>
        </w:tabs>
        <w:rPr>
          <w:lang w:val="bg-BG"/>
        </w:rPr>
      </w:pPr>
      <w:r>
        <w:rPr>
          <w:b/>
          <w:lang w:val="bg-BG"/>
        </w:rPr>
        <w:t xml:space="preserve">         </w:t>
      </w:r>
      <w:r>
        <w:rPr>
          <w:b/>
        </w:rPr>
        <w:t>III</w:t>
      </w:r>
      <w:r>
        <w:rPr>
          <w:b/>
          <w:lang w:val="bg-BG"/>
        </w:rPr>
        <w:t xml:space="preserve">. </w:t>
      </w:r>
      <w:r w:rsidRPr="007C7531">
        <w:rPr>
          <w:lang w:val="bg-BG"/>
        </w:rPr>
        <w:t>Комисията продължи с разглеждане на техническите предложения и проверка за аритметични грешки на ценовите предложения на участницие.</w:t>
      </w:r>
    </w:p>
    <w:p w:rsidR="001C219A" w:rsidRDefault="001C219A" w:rsidP="003E5464">
      <w:pPr>
        <w:tabs>
          <w:tab w:val="left" w:pos="567"/>
        </w:tabs>
        <w:ind w:firstLine="720"/>
        <w:jc w:val="both"/>
        <w:rPr>
          <w:lang w:val="bg-BG"/>
        </w:rPr>
      </w:pPr>
    </w:p>
    <w:p w:rsidR="003E5464" w:rsidRPr="007C7531" w:rsidRDefault="003E5464" w:rsidP="003E5464">
      <w:pPr>
        <w:tabs>
          <w:tab w:val="left" w:pos="567"/>
        </w:tabs>
        <w:ind w:firstLine="720"/>
        <w:jc w:val="both"/>
        <w:rPr>
          <w:lang w:val="bg-BG"/>
        </w:rPr>
      </w:pPr>
      <w:r w:rsidRPr="007C7531">
        <w:rPr>
          <w:lang w:val="bg-BG"/>
        </w:rPr>
        <w:t xml:space="preserve">1. Участникът </w:t>
      </w:r>
      <w:r w:rsidR="002618D1" w:rsidRPr="001B4270">
        <w:rPr>
          <w:b/>
          <w:lang w:val="bg-BG"/>
        </w:rPr>
        <w:t>„Клима Дизайн“ ЕООД</w:t>
      </w:r>
      <w:r w:rsidR="002618D1">
        <w:rPr>
          <w:b/>
          <w:lang w:val="bg-BG"/>
        </w:rPr>
        <w:t xml:space="preserve"> </w:t>
      </w:r>
      <w:r w:rsidRPr="007C7531">
        <w:rPr>
          <w:lang w:val="bg-BG"/>
        </w:rPr>
        <w:t>е предложил:</w:t>
      </w:r>
    </w:p>
    <w:p w:rsidR="003E5464" w:rsidRPr="00E05E58" w:rsidRDefault="003E5464" w:rsidP="003E5464">
      <w:pPr>
        <w:tabs>
          <w:tab w:val="left" w:pos="567"/>
        </w:tabs>
        <w:ind w:firstLine="720"/>
        <w:jc w:val="both"/>
        <w:rPr>
          <w:b/>
          <w:lang w:val="bg-BG"/>
        </w:rPr>
      </w:pPr>
      <w:r w:rsidRPr="00E05E58">
        <w:rPr>
          <w:lang w:val="bg-BG"/>
        </w:rPr>
        <w:t>1.1.</w:t>
      </w:r>
      <w:r w:rsidRPr="00E05E58">
        <w:rPr>
          <w:b/>
          <w:lang w:val="bg-BG"/>
        </w:rPr>
        <w:t xml:space="preserve"> </w:t>
      </w:r>
      <w:r w:rsidRPr="00E05E58">
        <w:rPr>
          <w:lang w:val="bg-BG"/>
        </w:rPr>
        <w:t>обща</w:t>
      </w:r>
      <w:r w:rsidRPr="00E05E58">
        <w:rPr>
          <w:b/>
          <w:lang w:val="bg-BG"/>
        </w:rPr>
        <w:t xml:space="preserve"> </w:t>
      </w:r>
      <w:r w:rsidRPr="00E05E58">
        <w:rPr>
          <w:lang w:val="bg-BG"/>
        </w:rPr>
        <w:t xml:space="preserve">цена за изпълнение на поръчката в размер на </w:t>
      </w:r>
      <w:r w:rsidR="00FF1098">
        <w:rPr>
          <w:lang w:val="bg-BG"/>
        </w:rPr>
        <w:t xml:space="preserve">69 894,00 </w:t>
      </w:r>
      <w:r w:rsidRPr="00E05E58">
        <w:rPr>
          <w:lang w:val="bg-BG"/>
        </w:rPr>
        <w:t>(</w:t>
      </w:r>
      <w:r w:rsidR="00FF1098">
        <w:rPr>
          <w:lang w:val="bg-BG"/>
        </w:rPr>
        <w:t>шестдесет и девет хиляди осемстотин деведесет и четири</w:t>
      </w:r>
      <w:r w:rsidRPr="00E05E58">
        <w:rPr>
          <w:lang w:val="bg-BG"/>
        </w:rPr>
        <w:t>) лева без ДДС;</w:t>
      </w:r>
    </w:p>
    <w:p w:rsidR="003E5464" w:rsidRPr="007C7531" w:rsidRDefault="003E5464" w:rsidP="003E5464">
      <w:pPr>
        <w:tabs>
          <w:tab w:val="left" w:pos="567"/>
        </w:tabs>
        <w:ind w:firstLine="708"/>
        <w:jc w:val="both"/>
        <w:rPr>
          <w:lang w:val="bg-BG"/>
        </w:rPr>
      </w:pPr>
      <w:r w:rsidRPr="007C7531">
        <w:rPr>
          <w:lang w:val="bg-BG"/>
        </w:rPr>
        <w:t xml:space="preserve">1.2. срок за изпълнение – </w:t>
      </w:r>
      <w:r w:rsidR="00FF1098">
        <w:rPr>
          <w:lang w:val="bg-BG"/>
        </w:rPr>
        <w:t>30</w:t>
      </w:r>
      <w:r w:rsidRPr="007C7531">
        <w:rPr>
          <w:lang w:val="bg-BG"/>
        </w:rPr>
        <w:t xml:space="preserve"> (</w:t>
      </w:r>
      <w:r w:rsidR="00FF1098">
        <w:rPr>
          <w:lang w:val="bg-BG"/>
        </w:rPr>
        <w:t>тридесет</w:t>
      </w:r>
      <w:r w:rsidRPr="007C7531">
        <w:rPr>
          <w:lang w:val="bg-BG"/>
        </w:rPr>
        <w:t>) календарни дни.</w:t>
      </w:r>
    </w:p>
    <w:p w:rsidR="003E5464" w:rsidRPr="007C7531" w:rsidRDefault="003E5464" w:rsidP="003E5464">
      <w:pPr>
        <w:tabs>
          <w:tab w:val="left" w:pos="567"/>
        </w:tabs>
        <w:ind w:firstLine="720"/>
        <w:jc w:val="both"/>
        <w:rPr>
          <w:lang w:val="bg-BG"/>
        </w:rPr>
      </w:pPr>
      <w:r w:rsidRPr="007C7531">
        <w:rPr>
          <w:lang w:val="bg-BG"/>
        </w:rPr>
        <w:t>Комисията не констатира аритметични грешки и неточости в изчисленията на ценовото предложение на участника.</w:t>
      </w:r>
    </w:p>
    <w:p w:rsidR="003E5464" w:rsidRPr="007C7531" w:rsidRDefault="003E5464" w:rsidP="003E5464">
      <w:pPr>
        <w:tabs>
          <w:tab w:val="left" w:pos="567"/>
        </w:tabs>
        <w:ind w:firstLine="720"/>
        <w:jc w:val="both"/>
        <w:rPr>
          <w:lang w:val="bg-BG"/>
        </w:rPr>
      </w:pPr>
      <w:r w:rsidRPr="007C7531">
        <w:rPr>
          <w:lang w:val="bg-BG"/>
        </w:rPr>
        <w:t>Предвид горното, комисията допуска участника до по-натаъшно участие в поръчката.</w:t>
      </w:r>
    </w:p>
    <w:p w:rsidR="001C219A" w:rsidRDefault="001C219A" w:rsidP="00F051A2">
      <w:pPr>
        <w:tabs>
          <w:tab w:val="left" w:pos="567"/>
        </w:tabs>
        <w:ind w:firstLine="720"/>
        <w:jc w:val="both"/>
        <w:rPr>
          <w:lang w:val="bg-BG"/>
        </w:rPr>
      </w:pPr>
    </w:p>
    <w:p w:rsidR="00F051A2" w:rsidRPr="007C7531" w:rsidRDefault="00F051A2" w:rsidP="00F051A2">
      <w:pPr>
        <w:tabs>
          <w:tab w:val="left" w:pos="567"/>
        </w:tabs>
        <w:ind w:firstLine="720"/>
        <w:jc w:val="both"/>
        <w:rPr>
          <w:lang w:val="bg-BG"/>
        </w:rPr>
      </w:pPr>
      <w:r>
        <w:rPr>
          <w:lang w:val="bg-BG"/>
        </w:rPr>
        <w:t>2</w:t>
      </w:r>
      <w:r w:rsidRPr="007C7531">
        <w:rPr>
          <w:lang w:val="bg-BG"/>
        </w:rPr>
        <w:t xml:space="preserve">. Участникът </w:t>
      </w:r>
      <w:r w:rsidRPr="007C7531">
        <w:rPr>
          <w:b/>
          <w:lang w:val="bg-BG"/>
        </w:rPr>
        <w:t>„</w:t>
      </w:r>
      <w:r>
        <w:rPr>
          <w:b/>
          <w:lang w:val="bg-BG"/>
        </w:rPr>
        <w:t>Виксо</w:t>
      </w:r>
      <w:r w:rsidRPr="007C7531">
        <w:rPr>
          <w:b/>
          <w:lang w:val="bg-BG"/>
        </w:rPr>
        <w:t>“ ЕООД</w:t>
      </w:r>
      <w:r w:rsidRPr="007C7531">
        <w:rPr>
          <w:lang w:val="bg-BG"/>
        </w:rPr>
        <w:t xml:space="preserve"> е предложил:</w:t>
      </w:r>
    </w:p>
    <w:p w:rsidR="00F051A2" w:rsidRPr="00E05E58" w:rsidRDefault="00F051A2" w:rsidP="00F051A2">
      <w:pPr>
        <w:tabs>
          <w:tab w:val="left" w:pos="567"/>
        </w:tabs>
        <w:ind w:firstLine="720"/>
        <w:jc w:val="both"/>
        <w:rPr>
          <w:b/>
          <w:lang w:val="bg-BG"/>
        </w:rPr>
      </w:pPr>
      <w:r>
        <w:rPr>
          <w:lang w:val="bg-BG"/>
        </w:rPr>
        <w:t>2</w:t>
      </w:r>
      <w:r w:rsidRPr="00E05E58">
        <w:rPr>
          <w:lang w:val="bg-BG"/>
        </w:rPr>
        <w:t>.1.</w:t>
      </w:r>
      <w:r w:rsidRPr="00E05E58">
        <w:rPr>
          <w:b/>
          <w:lang w:val="bg-BG"/>
        </w:rPr>
        <w:t xml:space="preserve"> </w:t>
      </w:r>
      <w:r w:rsidRPr="00E05E58">
        <w:rPr>
          <w:lang w:val="bg-BG"/>
        </w:rPr>
        <w:t>обща</w:t>
      </w:r>
      <w:r w:rsidRPr="00E05E58">
        <w:rPr>
          <w:b/>
          <w:lang w:val="bg-BG"/>
        </w:rPr>
        <w:t xml:space="preserve"> </w:t>
      </w:r>
      <w:r w:rsidRPr="00E05E58">
        <w:rPr>
          <w:lang w:val="bg-BG"/>
        </w:rPr>
        <w:t xml:space="preserve">цена за изпълнение на поръчката в размер на </w:t>
      </w:r>
      <w:r>
        <w:rPr>
          <w:lang w:val="bg-BG"/>
        </w:rPr>
        <w:t xml:space="preserve">64 900,00 </w:t>
      </w:r>
      <w:r w:rsidRPr="00E05E58">
        <w:rPr>
          <w:lang w:val="bg-BG"/>
        </w:rPr>
        <w:t>(</w:t>
      </w:r>
      <w:r>
        <w:rPr>
          <w:lang w:val="bg-BG"/>
        </w:rPr>
        <w:t>шестдесет и четири хиляди и деветстотин</w:t>
      </w:r>
      <w:r w:rsidRPr="00E05E58">
        <w:rPr>
          <w:lang w:val="bg-BG"/>
        </w:rPr>
        <w:t>) лева без ДДС;</w:t>
      </w:r>
    </w:p>
    <w:p w:rsidR="00F051A2" w:rsidRPr="007C7531" w:rsidRDefault="00F051A2" w:rsidP="00F051A2">
      <w:pPr>
        <w:tabs>
          <w:tab w:val="left" w:pos="567"/>
        </w:tabs>
        <w:ind w:firstLine="708"/>
        <w:jc w:val="both"/>
        <w:rPr>
          <w:lang w:val="bg-BG"/>
        </w:rPr>
      </w:pPr>
      <w:r>
        <w:rPr>
          <w:lang w:val="bg-BG"/>
        </w:rPr>
        <w:t>2</w:t>
      </w:r>
      <w:r w:rsidRPr="007C7531">
        <w:rPr>
          <w:lang w:val="bg-BG"/>
        </w:rPr>
        <w:t xml:space="preserve">.2. срок за изпълнение – </w:t>
      </w:r>
      <w:r>
        <w:rPr>
          <w:lang w:val="bg-BG"/>
        </w:rPr>
        <w:t>8</w:t>
      </w:r>
      <w:r w:rsidRPr="007C7531">
        <w:rPr>
          <w:lang w:val="bg-BG"/>
        </w:rPr>
        <w:t xml:space="preserve"> (</w:t>
      </w:r>
      <w:r>
        <w:rPr>
          <w:lang w:val="bg-BG"/>
        </w:rPr>
        <w:t>осем</w:t>
      </w:r>
      <w:r w:rsidRPr="007C7531">
        <w:rPr>
          <w:lang w:val="bg-BG"/>
        </w:rPr>
        <w:t>) календарни дни.</w:t>
      </w:r>
    </w:p>
    <w:p w:rsidR="00F051A2" w:rsidRPr="007C7531" w:rsidRDefault="00F051A2" w:rsidP="00F051A2">
      <w:pPr>
        <w:tabs>
          <w:tab w:val="left" w:pos="567"/>
        </w:tabs>
        <w:ind w:firstLine="720"/>
        <w:jc w:val="both"/>
        <w:rPr>
          <w:lang w:val="bg-BG"/>
        </w:rPr>
      </w:pPr>
      <w:r w:rsidRPr="007C7531">
        <w:rPr>
          <w:lang w:val="bg-BG"/>
        </w:rPr>
        <w:t>Комисията не констатира аритметични грешки и неточости в изчисленията на ценовото предложение на участника.</w:t>
      </w:r>
    </w:p>
    <w:p w:rsidR="00F051A2" w:rsidRPr="007C7531" w:rsidRDefault="00F051A2" w:rsidP="00F051A2">
      <w:pPr>
        <w:tabs>
          <w:tab w:val="left" w:pos="567"/>
        </w:tabs>
        <w:ind w:firstLine="720"/>
        <w:jc w:val="both"/>
        <w:rPr>
          <w:lang w:val="bg-BG"/>
        </w:rPr>
      </w:pPr>
      <w:r w:rsidRPr="007C7531">
        <w:rPr>
          <w:lang w:val="bg-BG"/>
        </w:rPr>
        <w:t>Предвид горното, комисията допуска участника до по-натаъшно участие в поръчката.</w:t>
      </w:r>
    </w:p>
    <w:p w:rsidR="003E5464" w:rsidRDefault="003E5464" w:rsidP="003E5464">
      <w:pPr>
        <w:tabs>
          <w:tab w:val="left" w:pos="567"/>
        </w:tabs>
        <w:ind w:firstLine="720"/>
        <w:jc w:val="both"/>
        <w:rPr>
          <w:lang w:val="bg-BG"/>
        </w:rPr>
      </w:pPr>
    </w:p>
    <w:p w:rsidR="00590904" w:rsidRPr="007C7531" w:rsidRDefault="00062260" w:rsidP="00590904">
      <w:pPr>
        <w:tabs>
          <w:tab w:val="left" w:pos="567"/>
        </w:tabs>
        <w:ind w:right="-2" w:firstLine="567"/>
        <w:jc w:val="both"/>
      </w:pPr>
      <w:r>
        <w:rPr>
          <w:lang w:val="bg-BG"/>
        </w:rPr>
        <w:t xml:space="preserve">   </w:t>
      </w:r>
      <w:r w:rsidRPr="00062260">
        <w:rPr>
          <w:b/>
        </w:rPr>
        <w:t>IV</w:t>
      </w:r>
      <w:r w:rsidRPr="00062260">
        <w:rPr>
          <w:b/>
          <w:lang w:val="bg-BG"/>
        </w:rPr>
        <w:t>.</w:t>
      </w:r>
      <w:r>
        <w:rPr>
          <w:lang w:val="bg-BG"/>
        </w:rPr>
        <w:t xml:space="preserve"> </w:t>
      </w:r>
      <w:r w:rsidR="00590904" w:rsidRPr="007C7531">
        <w:rPr>
          <w:lang w:val="bg-BG"/>
        </w:rPr>
        <w:t>К</w:t>
      </w:r>
      <w:r w:rsidR="00590904" w:rsidRPr="007C7531">
        <w:rPr>
          <w:lang w:val="ru-RU"/>
        </w:rPr>
        <w:t xml:space="preserve">омисията </w:t>
      </w:r>
      <w:r w:rsidR="00590904" w:rsidRPr="007C7531">
        <w:rPr>
          <w:lang w:val="bg-BG"/>
        </w:rPr>
        <w:t>пристъпи към оценка на техническото предложение на участни</w:t>
      </w:r>
      <w:r w:rsidR="00590904">
        <w:rPr>
          <w:lang w:val="bg-BG"/>
        </w:rPr>
        <w:t>ците</w:t>
      </w:r>
      <w:r w:rsidR="00590904" w:rsidRPr="007C7531">
        <w:rPr>
          <w:lang w:val="bg-BG"/>
        </w:rPr>
        <w:t xml:space="preserve"> допуснат</w:t>
      </w:r>
      <w:r w:rsidR="00590904">
        <w:rPr>
          <w:lang w:val="bg-BG"/>
        </w:rPr>
        <w:t>и</w:t>
      </w:r>
      <w:r w:rsidR="00590904" w:rsidRPr="007C7531">
        <w:rPr>
          <w:lang w:val="bg-BG"/>
        </w:rPr>
        <w:t xml:space="preserve"> до този етап от поръчката по показателя </w:t>
      </w:r>
      <w:r w:rsidR="00590904" w:rsidRPr="007C7531">
        <w:rPr>
          <w:b/>
          <w:lang w:val="bg-BG"/>
        </w:rPr>
        <w:t>П1</w:t>
      </w:r>
      <w:r w:rsidR="00590904" w:rsidRPr="007C7531">
        <w:rPr>
          <w:lang w:val="bg-BG"/>
        </w:rPr>
        <w:t xml:space="preserve"> - “</w:t>
      </w:r>
      <w:r w:rsidR="00590904" w:rsidRPr="007C7531">
        <w:rPr>
          <w:i/>
          <w:lang w:val="bg-BG"/>
        </w:rPr>
        <w:t>Качество на техническо предложение</w:t>
      </w:r>
      <w:r w:rsidR="00590904" w:rsidRPr="007C7531">
        <w:rPr>
          <w:lang w:val="bg-BG"/>
        </w:rPr>
        <w:t xml:space="preserve">”, </w:t>
      </w:r>
      <w:proofErr w:type="spellStart"/>
      <w:r w:rsidR="00590904" w:rsidRPr="007C7531">
        <w:t>съгласно</w:t>
      </w:r>
      <w:proofErr w:type="spellEnd"/>
      <w:r w:rsidR="00590904" w:rsidRPr="007C7531">
        <w:t xml:space="preserve"> </w:t>
      </w:r>
      <w:proofErr w:type="spellStart"/>
      <w:r w:rsidR="00590904" w:rsidRPr="007C7531">
        <w:t>методиката</w:t>
      </w:r>
      <w:proofErr w:type="spellEnd"/>
      <w:r w:rsidR="00590904" w:rsidRPr="007C7531">
        <w:t xml:space="preserve"> </w:t>
      </w:r>
      <w:proofErr w:type="spellStart"/>
      <w:r w:rsidR="00590904" w:rsidRPr="007C7531">
        <w:t>за</w:t>
      </w:r>
      <w:proofErr w:type="spellEnd"/>
      <w:r w:rsidR="00590904" w:rsidRPr="007C7531">
        <w:t xml:space="preserve"> </w:t>
      </w:r>
      <w:proofErr w:type="spellStart"/>
      <w:r w:rsidR="00590904" w:rsidRPr="007C7531">
        <w:t>определяне</w:t>
      </w:r>
      <w:proofErr w:type="spellEnd"/>
      <w:r w:rsidR="00590904" w:rsidRPr="007C7531">
        <w:t xml:space="preserve"> </w:t>
      </w:r>
      <w:proofErr w:type="spellStart"/>
      <w:r w:rsidR="00590904" w:rsidRPr="007C7531">
        <w:t>на</w:t>
      </w:r>
      <w:proofErr w:type="spellEnd"/>
      <w:r w:rsidR="00590904" w:rsidRPr="007C7531">
        <w:t xml:space="preserve"> </w:t>
      </w:r>
      <w:proofErr w:type="spellStart"/>
      <w:r w:rsidR="00590904" w:rsidRPr="007C7531">
        <w:t>комплексната</w:t>
      </w:r>
      <w:proofErr w:type="spellEnd"/>
      <w:r w:rsidR="00590904" w:rsidRPr="007C7531">
        <w:t xml:space="preserve"> </w:t>
      </w:r>
      <w:proofErr w:type="spellStart"/>
      <w:r w:rsidR="00590904" w:rsidRPr="007C7531">
        <w:t>оценка</w:t>
      </w:r>
      <w:proofErr w:type="spellEnd"/>
      <w:r w:rsidR="00590904" w:rsidRPr="007C7531">
        <w:t xml:space="preserve"> </w:t>
      </w:r>
      <w:proofErr w:type="spellStart"/>
      <w:r w:rsidR="00590904" w:rsidRPr="007C7531">
        <w:t>на</w:t>
      </w:r>
      <w:proofErr w:type="spellEnd"/>
      <w:r w:rsidR="00590904" w:rsidRPr="007C7531">
        <w:t xml:space="preserve"> </w:t>
      </w:r>
      <w:proofErr w:type="spellStart"/>
      <w:r w:rsidR="00590904" w:rsidRPr="007C7531">
        <w:t>офертите</w:t>
      </w:r>
      <w:proofErr w:type="spellEnd"/>
      <w:r w:rsidR="00590904" w:rsidRPr="007C7531">
        <w:t xml:space="preserve"> </w:t>
      </w:r>
      <w:proofErr w:type="gramStart"/>
      <w:r w:rsidR="00590904" w:rsidRPr="007C7531">
        <w:t xml:space="preserve">( </w:t>
      </w:r>
      <w:r w:rsidR="00361D98" w:rsidRPr="00361D98">
        <w:rPr>
          <w:i/>
          <w:lang w:val="bg-BG"/>
        </w:rPr>
        <w:t>Приложение</w:t>
      </w:r>
      <w:proofErr w:type="gramEnd"/>
      <w:r w:rsidR="00590904" w:rsidRPr="007C7531">
        <w:rPr>
          <w:i/>
        </w:rPr>
        <w:t xml:space="preserve"> № 2 </w:t>
      </w:r>
      <w:proofErr w:type="spellStart"/>
      <w:r w:rsidR="00590904" w:rsidRPr="007C7531">
        <w:rPr>
          <w:i/>
        </w:rPr>
        <w:t>от</w:t>
      </w:r>
      <w:proofErr w:type="spellEnd"/>
      <w:r w:rsidR="00590904" w:rsidRPr="007C7531">
        <w:rPr>
          <w:i/>
        </w:rPr>
        <w:t xml:space="preserve"> </w:t>
      </w:r>
      <w:r w:rsidR="00590904" w:rsidRPr="007C7531">
        <w:rPr>
          <w:i/>
          <w:lang w:val="bg-BG"/>
        </w:rPr>
        <w:t>обявата</w:t>
      </w:r>
      <w:r w:rsidR="00590904" w:rsidRPr="007C7531">
        <w:t xml:space="preserve">)  и </w:t>
      </w:r>
      <w:proofErr w:type="spellStart"/>
      <w:r w:rsidR="00590904" w:rsidRPr="007C7531">
        <w:t>обявения</w:t>
      </w:r>
      <w:proofErr w:type="spellEnd"/>
      <w:r w:rsidR="00590904" w:rsidRPr="007C7531">
        <w:t xml:space="preserve"> </w:t>
      </w:r>
      <w:proofErr w:type="spellStart"/>
      <w:r w:rsidR="00590904" w:rsidRPr="007C7531">
        <w:t>критерий</w:t>
      </w:r>
      <w:proofErr w:type="spellEnd"/>
      <w:r w:rsidR="00590904" w:rsidRPr="007C7531">
        <w:t xml:space="preserve"> </w:t>
      </w:r>
      <w:r w:rsidR="00590904" w:rsidRPr="007C7531">
        <w:rPr>
          <w:b/>
          <w:i/>
        </w:rPr>
        <w:t>,,</w:t>
      </w:r>
      <w:proofErr w:type="spellStart"/>
      <w:r w:rsidR="00590904" w:rsidRPr="007C7531">
        <w:rPr>
          <w:b/>
          <w:i/>
        </w:rPr>
        <w:t>оптимално</w:t>
      </w:r>
      <w:proofErr w:type="spellEnd"/>
      <w:r w:rsidR="00590904" w:rsidRPr="007C7531">
        <w:rPr>
          <w:b/>
          <w:i/>
        </w:rPr>
        <w:t xml:space="preserve"> </w:t>
      </w:r>
      <w:proofErr w:type="spellStart"/>
      <w:r w:rsidR="00590904" w:rsidRPr="007C7531">
        <w:rPr>
          <w:b/>
          <w:i/>
        </w:rPr>
        <w:t>съотношение</w:t>
      </w:r>
      <w:proofErr w:type="spellEnd"/>
      <w:r w:rsidR="00590904" w:rsidRPr="007C7531">
        <w:rPr>
          <w:b/>
          <w:i/>
        </w:rPr>
        <w:t xml:space="preserve"> </w:t>
      </w:r>
      <w:proofErr w:type="spellStart"/>
      <w:r w:rsidR="00590904" w:rsidRPr="007C7531">
        <w:rPr>
          <w:b/>
          <w:i/>
        </w:rPr>
        <w:t>качество</w:t>
      </w:r>
      <w:proofErr w:type="spellEnd"/>
      <w:r w:rsidR="00590904" w:rsidRPr="007C7531">
        <w:rPr>
          <w:b/>
          <w:i/>
        </w:rPr>
        <w:t>/</w:t>
      </w:r>
      <w:proofErr w:type="spellStart"/>
      <w:r w:rsidR="00590904" w:rsidRPr="007C7531">
        <w:rPr>
          <w:b/>
          <w:i/>
        </w:rPr>
        <w:t>цена</w:t>
      </w:r>
      <w:proofErr w:type="spellEnd"/>
      <w:r w:rsidR="00590904" w:rsidRPr="007C7531">
        <w:rPr>
          <w:b/>
          <w:i/>
        </w:rPr>
        <w:t>”</w:t>
      </w:r>
      <w:r w:rsidR="00590904" w:rsidRPr="007C7531">
        <w:t>.</w:t>
      </w:r>
    </w:p>
    <w:p w:rsidR="00590904" w:rsidRDefault="00590904" w:rsidP="00590904">
      <w:pPr>
        <w:tabs>
          <w:tab w:val="left" w:pos="567"/>
        </w:tabs>
        <w:ind w:firstLine="708"/>
        <w:jc w:val="both"/>
        <w:rPr>
          <w:lang w:val="ru-RU"/>
        </w:rPr>
      </w:pPr>
      <w:r w:rsidRPr="007C7531">
        <w:rPr>
          <w:lang w:val="ru-RU"/>
        </w:rPr>
        <w:t>Резултатите от оценяването са следните: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8"/>
        <w:gridCol w:w="2409"/>
        <w:gridCol w:w="1558"/>
        <w:gridCol w:w="2697"/>
      </w:tblGrid>
      <w:tr w:rsidR="00C94022" w:rsidRPr="00C94022" w:rsidTr="006A0907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spacing w:before="120"/>
              <w:jc w:val="center"/>
              <w:rPr>
                <w:b/>
                <w:i/>
              </w:rPr>
            </w:pPr>
            <w:r w:rsidRPr="00C94022">
              <w:rPr>
                <w:b/>
                <w:i/>
              </w:rP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</w:p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C94022">
              <w:rPr>
                <w:b/>
                <w:bCs/>
                <w:i/>
                <w:iCs/>
              </w:rPr>
              <w:t>Вх</w:t>
            </w:r>
            <w:proofErr w:type="spellEnd"/>
            <w:r w:rsidRPr="00C94022">
              <w:rPr>
                <w:b/>
                <w:bCs/>
                <w:i/>
                <w:iCs/>
              </w:rPr>
              <w:t>. №/</w:t>
            </w:r>
            <w:proofErr w:type="spellStart"/>
            <w:r w:rsidRPr="00C94022">
              <w:rPr>
                <w:b/>
                <w:bCs/>
                <w:i/>
                <w:iCs/>
              </w:rPr>
              <w:t>дата</w:t>
            </w:r>
            <w:proofErr w:type="spellEnd"/>
            <w:r w:rsidRPr="00C94022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C94022">
              <w:rPr>
                <w:b/>
                <w:bCs/>
                <w:i/>
                <w:iCs/>
              </w:rP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</w:p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C94022">
              <w:rPr>
                <w:b/>
                <w:bCs/>
                <w:i/>
                <w:iCs/>
              </w:rPr>
              <w:t>Участник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</w:p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C94022">
              <w:rPr>
                <w:b/>
                <w:bCs/>
                <w:i/>
                <w:iCs/>
              </w:rPr>
              <w:t>Оценка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</w:p>
          <w:p w:rsidR="00C94022" w:rsidRPr="00C94022" w:rsidRDefault="00C94022" w:rsidP="006A0907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C94022">
              <w:rPr>
                <w:b/>
                <w:bCs/>
                <w:i/>
                <w:iCs/>
              </w:rPr>
              <w:t>Мотиви</w:t>
            </w:r>
            <w:proofErr w:type="spellEnd"/>
            <w:r w:rsidRPr="00C940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94022">
              <w:rPr>
                <w:b/>
                <w:bCs/>
                <w:i/>
                <w:iCs/>
              </w:rPr>
              <w:t>на</w:t>
            </w:r>
            <w:proofErr w:type="spellEnd"/>
            <w:r w:rsidRPr="00C940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94022">
              <w:rPr>
                <w:b/>
                <w:bCs/>
                <w:i/>
                <w:iCs/>
              </w:rPr>
              <w:t>комисията</w:t>
            </w:r>
            <w:proofErr w:type="spellEnd"/>
          </w:p>
        </w:tc>
      </w:tr>
      <w:tr w:rsidR="00C94022" w:rsidRPr="00C94022" w:rsidTr="006A0907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spacing w:before="120"/>
              <w:jc w:val="center"/>
              <w:rPr>
                <w:b/>
              </w:rPr>
            </w:pPr>
            <w:r w:rsidRPr="00C94022">
              <w:rPr>
                <w:b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ind w:right="-87"/>
              <w:jc w:val="center"/>
            </w:pPr>
            <w:proofErr w:type="spellStart"/>
            <w:r w:rsidRPr="00C94022">
              <w:rPr>
                <w:b/>
              </w:rPr>
              <w:t>Вх</w:t>
            </w:r>
            <w:proofErr w:type="spellEnd"/>
            <w:r w:rsidRPr="00C94022">
              <w:rPr>
                <w:b/>
              </w:rPr>
              <w:t>. № 15450/13.12.2019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spacing w:before="120"/>
              <w:jc w:val="center"/>
              <w:rPr>
                <w:b/>
              </w:rPr>
            </w:pPr>
            <w:r w:rsidRPr="00C94022">
              <w:rPr>
                <w:b/>
              </w:rPr>
              <w:t>„</w:t>
            </w:r>
            <w:proofErr w:type="spellStart"/>
            <w:r w:rsidRPr="00C94022">
              <w:rPr>
                <w:b/>
              </w:rPr>
              <w:t>Клима</w:t>
            </w:r>
            <w:proofErr w:type="spellEnd"/>
            <w:r w:rsidRPr="00C94022">
              <w:rPr>
                <w:b/>
              </w:rPr>
              <w:t xml:space="preserve"> </w:t>
            </w:r>
            <w:proofErr w:type="spellStart"/>
            <w:r w:rsidRPr="00C94022">
              <w:rPr>
                <w:b/>
              </w:rPr>
              <w:t>Дизайн</w:t>
            </w:r>
            <w:proofErr w:type="spellEnd"/>
            <w:r w:rsidRPr="00C94022">
              <w:rPr>
                <w:b/>
              </w:rPr>
              <w:t>“ ЕООД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rPr>
                <w:b/>
              </w:rPr>
            </w:pPr>
            <w:r w:rsidRPr="00C94022">
              <w:rPr>
                <w:b/>
              </w:rPr>
              <w:t>50 т./ 50%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22" w:rsidRPr="00C94022" w:rsidRDefault="00C94022" w:rsidP="006A0907">
            <w:pPr>
              <w:jc w:val="both"/>
            </w:pPr>
            <w:proofErr w:type="spellStart"/>
            <w:r w:rsidRPr="00C94022">
              <w:t>Представеното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участника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техническо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предложение</w:t>
            </w:r>
            <w:proofErr w:type="spellEnd"/>
            <w:r w:rsidRPr="00C94022">
              <w:t xml:space="preserve"> е </w:t>
            </w:r>
            <w:proofErr w:type="spellStart"/>
            <w:r w:rsidRPr="00C94022">
              <w:t>подробно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аргументирано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отнасящо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конкретния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обект</w:t>
            </w:r>
            <w:proofErr w:type="spellEnd"/>
            <w:r w:rsidRPr="00C94022">
              <w:t xml:space="preserve"> и в </w:t>
            </w:r>
            <w:proofErr w:type="spellStart"/>
            <w:r w:rsidRPr="00C94022">
              <w:t>голяма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степен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покрива</w:t>
            </w:r>
            <w:proofErr w:type="spellEnd"/>
            <w:r w:rsidRPr="00C94022">
              <w:t xml:space="preserve"> </w:t>
            </w:r>
            <w:r w:rsidRPr="00C94022">
              <w:lastRenderedPageBreak/>
              <w:t xml:space="preserve">и </w:t>
            </w:r>
            <w:proofErr w:type="spellStart"/>
            <w:r w:rsidRPr="00C94022">
              <w:t>надхвърля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изискванията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възложителя</w:t>
            </w:r>
            <w:proofErr w:type="spellEnd"/>
            <w:r w:rsidRPr="00C94022">
              <w:t>:</w:t>
            </w:r>
          </w:p>
          <w:p w:rsidR="00C94022" w:rsidRPr="00C94022" w:rsidRDefault="00C94022" w:rsidP="006A0907">
            <w:pPr>
              <w:jc w:val="both"/>
            </w:pPr>
            <w:proofErr w:type="spellStart"/>
            <w:r w:rsidRPr="00C94022">
              <w:t>Подробно</w:t>
            </w:r>
            <w:proofErr w:type="spellEnd"/>
            <w:r w:rsidRPr="00C94022">
              <w:t xml:space="preserve">, </w:t>
            </w:r>
            <w:proofErr w:type="spellStart"/>
            <w:proofErr w:type="gramStart"/>
            <w:r w:rsidRPr="00C94022">
              <w:t>конкретно</w:t>
            </w:r>
            <w:proofErr w:type="spellEnd"/>
            <w:r w:rsidRPr="00C94022">
              <w:t xml:space="preserve">  и</w:t>
            </w:r>
            <w:proofErr w:type="gramEnd"/>
            <w:r w:rsidRPr="00C94022">
              <w:t xml:space="preserve"> </w:t>
            </w:r>
            <w:proofErr w:type="spellStart"/>
            <w:r w:rsidRPr="00C94022">
              <w:t>аргументирано</w:t>
            </w:r>
            <w:proofErr w:type="spellEnd"/>
            <w:r w:rsidRPr="00C94022">
              <w:t xml:space="preserve"> е </w:t>
            </w:r>
            <w:proofErr w:type="spellStart"/>
            <w:r w:rsidRPr="00C94022">
              <w:t>разписана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организацията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време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отделните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етапи</w:t>
            </w:r>
            <w:proofErr w:type="spellEnd"/>
            <w:r w:rsidRPr="00C94022">
              <w:t xml:space="preserve"> в </w:t>
            </w:r>
            <w:proofErr w:type="spellStart"/>
            <w:r w:rsidRPr="00C94022">
              <w:t>реализацията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обществената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поръчка</w:t>
            </w:r>
            <w:proofErr w:type="spellEnd"/>
            <w:r w:rsidRPr="00C94022">
              <w:t xml:space="preserve">, с </w:t>
            </w:r>
            <w:proofErr w:type="spellStart"/>
            <w:r w:rsidRPr="00C94022">
              <w:t>включени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мерки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изискванията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посочени</w:t>
            </w:r>
            <w:proofErr w:type="spellEnd"/>
            <w:r w:rsidRPr="00C94022">
              <w:t xml:space="preserve"> в </w:t>
            </w:r>
            <w:proofErr w:type="spellStart"/>
            <w:r w:rsidRPr="00C94022">
              <w:t>техническото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задание</w:t>
            </w:r>
            <w:proofErr w:type="spellEnd"/>
            <w:r w:rsidRPr="00C94022">
              <w:t xml:space="preserve">. </w:t>
            </w:r>
            <w:proofErr w:type="spellStart"/>
            <w:r w:rsidRPr="00C94022">
              <w:t>Предложени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конкретни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обекта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етапи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, в </w:t>
            </w:r>
            <w:proofErr w:type="spellStart"/>
            <w:r w:rsidRPr="00C94022">
              <w:t>които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аргументирано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разписани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дейностите</w:t>
            </w:r>
            <w:proofErr w:type="spellEnd"/>
            <w:r w:rsidRPr="00C94022">
              <w:t xml:space="preserve"> в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поръчката</w:t>
            </w:r>
            <w:proofErr w:type="spellEnd"/>
            <w:r w:rsidRPr="00C94022">
              <w:t xml:space="preserve">. </w:t>
            </w:r>
            <w:proofErr w:type="spellStart"/>
            <w:r w:rsidRPr="00C94022">
              <w:t>Подробно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изписани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представени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методите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технологиите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спазване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действащата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нормативна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уредба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включително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методи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проверка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оценка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свършената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време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след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приключване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монтажните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дейности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мерки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безопасност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>.</w:t>
            </w:r>
          </w:p>
          <w:p w:rsidR="00C94022" w:rsidRPr="00C94022" w:rsidRDefault="00C94022" w:rsidP="006A0907">
            <w:pPr>
              <w:jc w:val="both"/>
            </w:pPr>
            <w:proofErr w:type="spellStart"/>
            <w:r w:rsidRPr="00C94022">
              <w:t>Участникът</w:t>
            </w:r>
            <w:proofErr w:type="spellEnd"/>
            <w:r w:rsidRPr="00C94022">
              <w:t xml:space="preserve"> е </w:t>
            </w:r>
            <w:proofErr w:type="spellStart"/>
            <w:r w:rsidRPr="00C94022">
              <w:t>предложил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защитил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последователност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процесите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технология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демонтажа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монтажа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чилърната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система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включително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подготовка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доставка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материали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технически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пособия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техническо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всичко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необходимо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вида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етап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пълното</w:t>
            </w:r>
            <w:proofErr w:type="spellEnd"/>
            <w:r w:rsidRPr="00C94022">
              <w:t xml:space="preserve"> ѝ </w:t>
            </w:r>
            <w:proofErr w:type="spellStart"/>
            <w:r w:rsidRPr="00C94022">
              <w:t>завършване</w:t>
            </w:r>
            <w:proofErr w:type="spellEnd"/>
            <w:r w:rsidRPr="00C94022">
              <w:t xml:space="preserve">. </w:t>
            </w:r>
            <w:r w:rsidRPr="00C94022">
              <w:lastRenderedPageBreak/>
              <w:t xml:space="preserve">В </w:t>
            </w:r>
            <w:proofErr w:type="spellStart"/>
            <w:r w:rsidRPr="00C94022">
              <w:t>техническото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предложение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участникът</w:t>
            </w:r>
            <w:proofErr w:type="spellEnd"/>
            <w:r w:rsidRPr="00C94022">
              <w:t xml:space="preserve"> е </w:t>
            </w:r>
            <w:proofErr w:type="spellStart"/>
            <w:r w:rsidRPr="00C94022">
              <w:t>разписал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конкретна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обекта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организация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която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ще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създаде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действията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техническите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лица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ангажирани</w:t>
            </w:r>
            <w:proofErr w:type="spellEnd"/>
            <w:r w:rsidRPr="00C94022">
              <w:t xml:space="preserve"> в </w:t>
            </w:r>
            <w:proofErr w:type="spellStart"/>
            <w:r w:rsidRPr="00C94022">
              <w:t>изпълнението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демонтажните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монтажни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работи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както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координацията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между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тях</w:t>
            </w:r>
            <w:proofErr w:type="spellEnd"/>
            <w:r w:rsidRPr="00C94022">
              <w:t xml:space="preserve">. </w:t>
            </w:r>
            <w:proofErr w:type="spellStart"/>
            <w:r w:rsidRPr="00C94022">
              <w:t>Разписани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са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мерки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свързани</w:t>
            </w:r>
            <w:proofErr w:type="spellEnd"/>
            <w:r w:rsidRPr="00C94022">
              <w:t xml:space="preserve"> с </w:t>
            </w:r>
            <w:proofErr w:type="spellStart"/>
            <w:r w:rsidRPr="00C94022">
              <w:t>опазване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околната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среда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предвидените</w:t>
            </w:r>
            <w:proofErr w:type="spellEnd"/>
            <w:r w:rsidRPr="00C94022">
              <w:t xml:space="preserve"> в ТЗ </w:t>
            </w:r>
            <w:proofErr w:type="spellStart"/>
            <w:r w:rsidRPr="00C94022">
              <w:t>дейности</w:t>
            </w:r>
            <w:proofErr w:type="spellEnd"/>
            <w:r w:rsidRPr="00C94022">
              <w:t>.</w:t>
            </w:r>
          </w:p>
        </w:tc>
      </w:tr>
      <w:tr w:rsidR="00C94022" w:rsidRPr="00C94022" w:rsidTr="006A0907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2" w:rsidRPr="00C94022" w:rsidRDefault="00C94022" w:rsidP="006A0907">
            <w:pPr>
              <w:spacing w:before="120"/>
              <w:jc w:val="center"/>
              <w:rPr>
                <w:b/>
              </w:rPr>
            </w:pPr>
            <w:r w:rsidRPr="00C94022">
              <w:rPr>
                <w:b/>
              </w:rPr>
              <w:lastRenderedPageBreak/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2" w:rsidRPr="00C94022" w:rsidRDefault="00C94022" w:rsidP="006A0907">
            <w:pPr>
              <w:ind w:right="-87"/>
              <w:jc w:val="center"/>
              <w:rPr>
                <w:b/>
              </w:rPr>
            </w:pPr>
            <w:r w:rsidRPr="00C94022">
              <w:rPr>
                <w:b/>
              </w:rPr>
              <w:t>15455/13.12.2019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2" w:rsidRPr="00C94022" w:rsidRDefault="00C94022" w:rsidP="006A0907">
            <w:pPr>
              <w:spacing w:before="120"/>
              <w:jc w:val="center"/>
              <w:rPr>
                <w:b/>
                <w:i/>
              </w:rPr>
            </w:pPr>
            <w:r w:rsidRPr="00C94022">
              <w:rPr>
                <w:b/>
                <w:i/>
              </w:rPr>
              <w:t>„</w:t>
            </w:r>
            <w:proofErr w:type="spellStart"/>
            <w:r w:rsidRPr="00C94022">
              <w:rPr>
                <w:b/>
                <w:i/>
              </w:rPr>
              <w:t>Виксо</w:t>
            </w:r>
            <w:proofErr w:type="spellEnd"/>
            <w:r w:rsidRPr="00C94022">
              <w:rPr>
                <w:b/>
                <w:i/>
              </w:rPr>
              <w:t>“ ЕООД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2" w:rsidRPr="00C94022" w:rsidRDefault="00C94022" w:rsidP="006A0907">
            <w:pPr>
              <w:rPr>
                <w:b/>
              </w:rPr>
            </w:pPr>
            <w:r w:rsidRPr="00C94022">
              <w:rPr>
                <w:b/>
              </w:rPr>
              <w:t>25 т./ 50%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2" w:rsidRPr="00C94022" w:rsidRDefault="00C94022" w:rsidP="006A0907">
            <w:pPr>
              <w:jc w:val="both"/>
            </w:pPr>
            <w:proofErr w:type="spellStart"/>
            <w:r w:rsidRPr="00C94022">
              <w:t>Представеното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участника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техническо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предложение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формално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отговаря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изискванията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Възложителя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като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включва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задължителните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елементи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необходими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допускане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участие</w:t>
            </w:r>
            <w:proofErr w:type="spellEnd"/>
            <w:r w:rsidRPr="00C94022">
              <w:t xml:space="preserve"> в </w:t>
            </w:r>
            <w:proofErr w:type="spellStart"/>
            <w:r w:rsidRPr="00C94022">
              <w:t>оценка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техническо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продложение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същото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може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изведе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цялостно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обосновано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заключение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степента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организация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реализация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дейностите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предмет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обществената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поръчка</w:t>
            </w:r>
            <w:proofErr w:type="spellEnd"/>
            <w:r w:rsidRPr="00C94022">
              <w:t xml:space="preserve">. </w:t>
            </w:r>
          </w:p>
          <w:p w:rsidR="00C94022" w:rsidRPr="00C94022" w:rsidRDefault="00C94022" w:rsidP="006A0907">
            <w:pPr>
              <w:jc w:val="both"/>
            </w:pP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представената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участника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последователност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процесите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технология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всички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видове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дейности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както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нереалистични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късия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срок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(8 – </w:t>
            </w:r>
            <w:proofErr w:type="spellStart"/>
            <w:r w:rsidRPr="00C94022">
              <w:t>осем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дни</w:t>
            </w:r>
            <w:proofErr w:type="spellEnd"/>
            <w:r w:rsidRPr="00C94022">
              <w:t xml:space="preserve">), </w:t>
            </w:r>
            <w:proofErr w:type="spellStart"/>
            <w:r w:rsidRPr="00C94022">
              <w:t>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може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изведе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цялостно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обосновано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заключение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техническото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lastRenderedPageBreak/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всеки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етап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вид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работа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пълното</w:t>
            </w:r>
            <w:proofErr w:type="spellEnd"/>
            <w:r w:rsidRPr="00C94022">
              <w:t xml:space="preserve"> й </w:t>
            </w:r>
            <w:proofErr w:type="spellStart"/>
            <w:r w:rsidRPr="00C94022">
              <w:t>завършване</w:t>
            </w:r>
            <w:proofErr w:type="spellEnd"/>
            <w:r w:rsidRPr="00C94022">
              <w:t xml:space="preserve">. </w:t>
            </w:r>
          </w:p>
          <w:p w:rsidR="00C94022" w:rsidRPr="00C94022" w:rsidRDefault="00C94022" w:rsidP="006A0907">
            <w:pPr>
              <w:jc w:val="both"/>
            </w:pPr>
            <w:r w:rsidRPr="00C94022">
              <w:t xml:space="preserve">В </w:t>
            </w:r>
            <w:proofErr w:type="spellStart"/>
            <w:r w:rsidRPr="00C94022">
              <w:t>съдържанието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техническото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предложение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участника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фигурират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редица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моменти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които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въпреки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извършените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два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огледа</w:t>
            </w:r>
            <w:proofErr w:type="spellEnd"/>
            <w:r w:rsidRPr="00C94022">
              <w:t xml:space="preserve"> (</w:t>
            </w:r>
            <w:proofErr w:type="spellStart"/>
            <w:r w:rsidRPr="00C94022">
              <w:t>по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настоящата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предходно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обявявана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обществена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поръчка</w:t>
            </w:r>
            <w:proofErr w:type="spellEnd"/>
            <w:r w:rsidRPr="00C94022">
              <w:t xml:space="preserve">), </w:t>
            </w:r>
            <w:proofErr w:type="spellStart"/>
            <w:r w:rsidRPr="00C94022">
              <w:t>показват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липсата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задълбочен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анализ</w:t>
            </w:r>
            <w:proofErr w:type="spellEnd"/>
            <w:r w:rsidRPr="00C94022">
              <w:t xml:space="preserve"> и </w:t>
            </w:r>
            <w:proofErr w:type="spellStart"/>
            <w:r w:rsidRPr="00C94022">
              <w:t>формален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подход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изписване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предложението</w:t>
            </w:r>
            <w:proofErr w:type="spellEnd"/>
            <w:r w:rsidRPr="00C94022">
              <w:t xml:space="preserve">, а </w:t>
            </w:r>
            <w:proofErr w:type="spellStart"/>
            <w:r w:rsidRPr="00C94022">
              <w:t>именно</w:t>
            </w:r>
            <w:proofErr w:type="spellEnd"/>
            <w:r w:rsidRPr="00C94022">
              <w:t xml:space="preserve">: </w:t>
            </w:r>
          </w:p>
          <w:p w:rsidR="00C94022" w:rsidRPr="00C94022" w:rsidRDefault="00C94022" w:rsidP="006A0907">
            <w:pPr>
              <w:jc w:val="both"/>
            </w:pPr>
            <w:proofErr w:type="spellStart"/>
            <w:r w:rsidRPr="00C94022">
              <w:t>Описаните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задължителни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елементи</w:t>
            </w:r>
            <w:proofErr w:type="spellEnd"/>
            <w:r w:rsidRPr="00C94022">
              <w:t xml:space="preserve"> (1-5) </w:t>
            </w:r>
            <w:proofErr w:type="spellStart"/>
            <w:r w:rsidRPr="00C94022">
              <w:t>са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изключително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схематично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представени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включително</w:t>
            </w:r>
            <w:proofErr w:type="spellEnd"/>
            <w:r w:rsidRPr="00C94022">
              <w:t xml:space="preserve"> в </w:t>
            </w:r>
            <w:proofErr w:type="spellStart"/>
            <w:r w:rsidRPr="00C94022">
              <w:t>техническото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предложение</w:t>
            </w:r>
            <w:proofErr w:type="spellEnd"/>
            <w:r w:rsidRPr="00C94022">
              <w:t xml:space="preserve">,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стр</w:t>
            </w:r>
            <w:proofErr w:type="spellEnd"/>
            <w:r w:rsidRPr="00C94022">
              <w:t xml:space="preserve">. 9 и 10 </w:t>
            </w:r>
            <w:proofErr w:type="spellStart"/>
            <w:r w:rsidRPr="00C94022">
              <w:t>кандидата</w:t>
            </w:r>
            <w:proofErr w:type="spellEnd"/>
            <w:r w:rsidRPr="00C94022">
              <w:t xml:space="preserve"> е </w:t>
            </w:r>
            <w:proofErr w:type="spellStart"/>
            <w:r w:rsidRPr="00C94022">
              <w:t>вписал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част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от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проекта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договор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за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изпълнение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на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възложените</w:t>
            </w:r>
            <w:proofErr w:type="spellEnd"/>
            <w:r w:rsidRPr="00C94022">
              <w:t xml:space="preserve"> </w:t>
            </w:r>
            <w:proofErr w:type="spellStart"/>
            <w:r w:rsidRPr="00C94022">
              <w:t>дейности</w:t>
            </w:r>
            <w:proofErr w:type="spellEnd"/>
            <w:r w:rsidRPr="00C94022">
              <w:t>.</w:t>
            </w:r>
          </w:p>
        </w:tc>
      </w:tr>
    </w:tbl>
    <w:p w:rsidR="00DF75C1" w:rsidRDefault="00DF75C1" w:rsidP="00361D98">
      <w:pPr>
        <w:tabs>
          <w:tab w:val="left" w:pos="567"/>
        </w:tabs>
        <w:ind w:right="-2" w:firstLine="567"/>
        <w:jc w:val="both"/>
        <w:rPr>
          <w:b/>
          <w:lang w:val="bg-BG"/>
        </w:rPr>
      </w:pPr>
    </w:p>
    <w:p w:rsidR="00361D98" w:rsidRPr="00C94022" w:rsidRDefault="00062260" w:rsidP="00361D98">
      <w:pPr>
        <w:tabs>
          <w:tab w:val="left" w:pos="567"/>
        </w:tabs>
        <w:ind w:right="-2" w:firstLine="567"/>
        <w:jc w:val="both"/>
      </w:pPr>
      <w:r w:rsidRPr="00C94022">
        <w:rPr>
          <w:b/>
        </w:rPr>
        <w:t>V</w:t>
      </w:r>
      <w:r w:rsidRPr="00C94022">
        <w:rPr>
          <w:b/>
          <w:lang w:val="bg-BG"/>
        </w:rPr>
        <w:t>.</w:t>
      </w:r>
      <w:r w:rsidRPr="00C94022">
        <w:rPr>
          <w:lang w:val="bg-BG"/>
        </w:rPr>
        <w:t xml:space="preserve"> </w:t>
      </w:r>
      <w:proofErr w:type="spellStart"/>
      <w:r w:rsidR="00361D98" w:rsidRPr="00C94022">
        <w:t>Комисията</w:t>
      </w:r>
      <w:proofErr w:type="spellEnd"/>
      <w:r w:rsidR="00361D98" w:rsidRPr="00C94022">
        <w:t xml:space="preserve"> </w:t>
      </w:r>
      <w:proofErr w:type="spellStart"/>
      <w:r w:rsidR="00361D98" w:rsidRPr="00C94022">
        <w:t>продължи</w:t>
      </w:r>
      <w:proofErr w:type="spellEnd"/>
      <w:r w:rsidR="00361D98" w:rsidRPr="00C94022">
        <w:t xml:space="preserve"> </w:t>
      </w:r>
      <w:proofErr w:type="spellStart"/>
      <w:r w:rsidR="00361D98" w:rsidRPr="00C94022">
        <w:t>своята</w:t>
      </w:r>
      <w:proofErr w:type="spellEnd"/>
      <w:r w:rsidR="00361D98" w:rsidRPr="00C94022">
        <w:t xml:space="preserve"> </w:t>
      </w:r>
      <w:proofErr w:type="spellStart"/>
      <w:r w:rsidR="00361D98" w:rsidRPr="00C94022">
        <w:t>работа</w:t>
      </w:r>
      <w:proofErr w:type="spellEnd"/>
      <w:r w:rsidR="00361D98" w:rsidRPr="00C94022">
        <w:t xml:space="preserve"> с </w:t>
      </w:r>
      <w:proofErr w:type="spellStart"/>
      <w:r w:rsidR="00361D98" w:rsidRPr="00C94022">
        <w:t>оценка</w:t>
      </w:r>
      <w:proofErr w:type="spellEnd"/>
      <w:r w:rsidR="00361D98" w:rsidRPr="00C94022">
        <w:t xml:space="preserve"> </w:t>
      </w:r>
      <w:proofErr w:type="spellStart"/>
      <w:r w:rsidR="00361D98" w:rsidRPr="00C94022">
        <w:t>на</w:t>
      </w:r>
      <w:proofErr w:type="spellEnd"/>
      <w:r w:rsidR="00361D98" w:rsidRPr="00C94022">
        <w:t xml:space="preserve"> </w:t>
      </w:r>
      <w:proofErr w:type="spellStart"/>
      <w:r w:rsidR="00361D98" w:rsidRPr="00C94022">
        <w:t>допуснат</w:t>
      </w:r>
      <w:proofErr w:type="spellEnd"/>
      <w:r w:rsidR="00303135" w:rsidRPr="00C94022">
        <w:rPr>
          <w:lang w:val="bg-BG"/>
        </w:rPr>
        <w:t>ите участници</w:t>
      </w:r>
      <w:r w:rsidR="00361D98" w:rsidRPr="00C94022">
        <w:rPr>
          <w:lang w:val="bg-BG"/>
        </w:rPr>
        <w:t xml:space="preserve"> до този етап от поръчката</w:t>
      </w:r>
      <w:r w:rsidR="00361D98" w:rsidRPr="00C94022">
        <w:t xml:space="preserve">, </w:t>
      </w:r>
      <w:proofErr w:type="spellStart"/>
      <w:r w:rsidR="00361D98" w:rsidRPr="00C94022">
        <w:t>по</w:t>
      </w:r>
      <w:proofErr w:type="spellEnd"/>
      <w:r w:rsidR="00361D98" w:rsidRPr="00C94022">
        <w:t xml:space="preserve"> </w:t>
      </w:r>
      <w:proofErr w:type="spellStart"/>
      <w:r w:rsidR="00361D98" w:rsidRPr="00C94022">
        <w:t>показателя</w:t>
      </w:r>
      <w:proofErr w:type="spellEnd"/>
      <w:r w:rsidR="00361D98" w:rsidRPr="00C94022">
        <w:t xml:space="preserve"> </w:t>
      </w:r>
      <w:r w:rsidR="00361D98" w:rsidRPr="00C94022">
        <w:rPr>
          <w:rFonts w:eastAsia="Calibri"/>
          <w:b/>
          <w:bCs/>
          <w:shd w:val="clear" w:color="auto" w:fill="FFFFFF"/>
        </w:rPr>
        <w:t>П</w:t>
      </w:r>
      <w:r w:rsidR="00361D98" w:rsidRPr="00C94022">
        <w:rPr>
          <w:rFonts w:eastAsia="Calibri"/>
          <w:b/>
        </w:rPr>
        <w:t xml:space="preserve">2 - </w:t>
      </w:r>
      <w:proofErr w:type="spellStart"/>
      <w:r w:rsidR="00361D98" w:rsidRPr="00C94022">
        <w:rPr>
          <w:rFonts w:eastAsia="Calibri"/>
          <w:i/>
        </w:rPr>
        <w:t>Ценово</w:t>
      </w:r>
      <w:proofErr w:type="spellEnd"/>
      <w:r w:rsidR="00361D98" w:rsidRPr="00C94022">
        <w:rPr>
          <w:rFonts w:eastAsia="Calibri"/>
          <w:i/>
        </w:rPr>
        <w:t xml:space="preserve"> </w:t>
      </w:r>
      <w:proofErr w:type="spellStart"/>
      <w:r w:rsidR="00361D98" w:rsidRPr="00C94022">
        <w:rPr>
          <w:rFonts w:eastAsia="Calibri"/>
          <w:i/>
        </w:rPr>
        <w:t>предложение</w:t>
      </w:r>
      <w:proofErr w:type="spellEnd"/>
      <w:r w:rsidR="00361D98" w:rsidRPr="00C94022">
        <w:rPr>
          <w:rFonts w:eastAsia="Calibri"/>
        </w:rPr>
        <w:t>,</w:t>
      </w:r>
      <w:r w:rsidR="00361D98" w:rsidRPr="00C94022">
        <w:rPr>
          <w:rFonts w:eastAsia="Calibri"/>
          <w:b/>
        </w:rPr>
        <w:t xml:space="preserve"> </w:t>
      </w:r>
      <w:proofErr w:type="spellStart"/>
      <w:r w:rsidR="00361D98" w:rsidRPr="00C94022">
        <w:t>съгласно</w:t>
      </w:r>
      <w:proofErr w:type="spellEnd"/>
      <w:r w:rsidR="00361D98" w:rsidRPr="00C94022">
        <w:t xml:space="preserve"> </w:t>
      </w:r>
      <w:proofErr w:type="spellStart"/>
      <w:r w:rsidR="00361D98" w:rsidRPr="00C94022">
        <w:t>методиката</w:t>
      </w:r>
      <w:proofErr w:type="spellEnd"/>
      <w:r w:rsidR="00361D98" w:rsidRPr="00C94022">
        <w:t xml:space="preserve"> </w:t>
      </w:r>
      <w:proofErr w:type="spellStart"/>
      <w:r w:rsidR="00361D98" w:rsidRPr="00C94022">
        <w:t>за</w:t>
      </w:r>
      <w:proofErr w:type="spellEnd"/>
      <w:r w:rsidR="00361D98" w:rsidRPr="00C94022">
        <w:t xml:space="preserve"> </w:t>
      </w:r>
      <w:proofErr w:type="spellStart"/>
      <w:r w:rsidR="00361D98" w:rsidRPr="00C94022">
        <w:t>определяне</w:t>
      </w:r>
      <w:proofErr w:type="spellEnd"/>
      <w:r w:rsidR="00361D98" w:rsidRPr="00C94022">
        <w:t xml:space="preserve"> </w:t>
      </w:r>
      <w:proofErr w:type="spellStart"/>
      <w:r w:rsidR="00361D98" w:rsidRPr="00C94022">
        <w:t>на</w:t>
      </w:r>
      <w:proofErr w:type="spellEnd"/>
      <w:r w:rsidR="00361D98" w:rsidRPr="00C94022">
        <w:t xml:space="preserve"> </w:t>
      </w:r>
      <w:proofErr w:type="spellStart"/>
      <w:r w:rsidR="00361D98" w:rsidRPr="00C94022">
        <w:t>комплексната</w:t>
      </w:r>
      <w:proofErr w:type="spellEnd"/>
      <w:r w:rsidR="00361D98" w:rsidRPr="00C94022">
        <w:t xml:space="preserve"> </w:t>
      </w:r>
      <w:proofErr w:type="spellStart"/>
      <w:r w:rsidR="00361D98" w:rsidRPr="00C94022">
        <w:t>оценка</w:t>
      </w:r>
      <w:proofErr w:type="spellEnd"/>
      <w:r w:rsidR="00361D98" w:rsidRPr="00C94022">
        <w:t xml:space="preserve"> </w:t>
      </w:r>
      <w:proofErr w:type="spellStart"/>
      <w:r w:rsidR="00361D98" w:rsidRPr="00C94022">
        <w:t>на</w:t>
      </w:r>
      <w:proofErr w:type="spellEnd"/>
      <w:r w:rsidR="00361D98" w:rsidRPr="00C94022">
        <w:t xml:space="preserve"> </w:t>
      </w:r>
      <w:proofErr w:type="spellStart"/>
      <w:r w:rsidR="00361D98" w:rsidRPr="00C94022">
        <w:t>офертите</w:t>
      </w:r>
      <w:proofErr w:type="spellEnd"/>
      <w:r w:rsidR="00361D98" w:rsidRPr="00C94022">
        <w:t xml:space="preserve"> ( </w:t>
      </w:r>
      <w:proofErr w:type="spellStart"/>
      <w:r w:rsidR="00361D98" w:rsidRPr="00C94022">
        <w:rPr>
          <w:i/>
        </w:rPr>
        <w:t>Приложение</w:t>
      </w:r>
      <w:proofErr w:type="spellEnd"/>
      <w:r w:rsidR="00361D98" w:rsidRPr="00C94022">
        <w:rPr>
          <w:i/>
        </w:rPr>
        <w:t xml:space="preserve"> № 2 </w:t>
      </w:r>
      <w:proofErr w:type="spellStart"/>
      <w:r w:rsidR="00361D98" w:rsidRPr="00C94022">
        <w:rPr>
          <w:i/>
        </w:rPr>
        <w:t>от</w:t>
      </w:r>
      <w:proofErr w:type="spellEnd"/>
      <w:r w:rsidR="00361D98" w:rsidRPr="00C94022">
        <w:rPr>
          <w:i/>
        </w:rPr>
        <w:t xml:space="preserve"> </w:t>
      </w:r>
      <w:r w:rsidR="00361D98" w:rsidRPr="00C94022">
        <w:rPr>
          <w:i/>
          <w:lang w:val="bg-BG"/>
        </w:rPr>
        <w:t>обявата</w:t>
      </w:r>
      <w:r w:rsidR="00361D98" w:rsidRPr="00C94022">
        <w:t xml:space="preserve">)  и </w:t>
      </w:r>
      <w:proofErr w:type="spellStart"/>
      <w:r w:rsidR="00361D98" w:rsidRPr="00C94022">
        <w:t>обявения</w:t>
      </w:r>
      <w:proofErr w:type="spellEnd"/>
      <w:r w:rsidR="00361D98" w:rsidRPr="00C94022">
        <w:t xml:space="preserve"> </w:t>
      </w:r>
      <w:proofErr w:type="spellStart"/>
      <w:r w:rsidR="00361D98" w:rsidRPr="00C94022">
        <w:t>критерий</w:t>
      </w:r>
      <w:proofErr w:type="spellEnd"/>
      <w:r w:rsidR="00361D98" w:rsidRPr="00C94022">
        <w:t xml:space="preserve"> </w:t>
      </w:r>
      <w:r w:rsidR="00361D98" w:rsidRPr="00C94022">
        <w:rPr>
          <w:b/>
          <w:i/>
        </w:rPr>
        <w:t>,,</w:t>
      </w:r>
      <w:proofErr w:type="spellStart"/>
      <w:r w:rsidR="00361D98" w:rsidRPr="00C94022">
        <w:rPr>
          <w:b/>
          <w:i/>
        </w:rPr>
        <w:t>оптимално</w:t>
      </w:r>
      <w:proofErr w:type="spellEnd"/>
      <w:r w:rsidR="00361D98" w:rsidRPr="00C94022">
        <w:rPr>
          <w:b/>
          <w:i/>
        </w:rPr>
        <w:t xml:space="preserve"> </w:t>
      </w:r>
      <w:proofErr w:type="spellStart"/>
      <w:r w:rsidR="00361D98" w:rsidRPr="00C94022">
        <w:rPr>
          <w:b/>
          <w:i/>
        </w:rPr>
        <w:t>съотношение</w:t>
      </w:r>
      <w:proofErr w:type="spellEnd"/>
      <w:r w:rsidR="00361D98" w:rsidRPr="00C94022">
        <w:rPr>
          <w:b/>
          <w:i/>
        </w:rPr>
        <w:t xml:space="preserve"> </w:t>
      </w:r>
      <w:proofErr w:type="spellStart"/>
      <w:r w:rsidR="00361D98" w:rsidRPr="00C94022">
        <w:rPr>
          <w:b/>
          <w:i/>
        </w:rPr>
        <w:t>качество</w:t>
      </w:r>
      <w:proofErr w:type="spellEnd"/>
      <w:r w:rsidR="00361D98" w:rsidRPr="00C94022">
        <w:rPr>
          <w:b/>
          <w:i/>
        </w:rPr>
        <w:t>/</w:t>
      </w:r>
      <w:proofErr w:type="spellStart"/>
      <w:r w:rsidR="00361D98" w:rsidRPr="00C94022">
        <w:rPr>
          <w:b/>
          <w:i/>
        </w:rPr>
        <w:t>цена</w:t>
      </w:r>
      <w:proofErr w:type="spellEnd"/>
      <w:r w:rsidR="00361D98" w:rsidRPr="00C94022">
        <w:rPr>
          <w:b/>
          <w:i/>
        </w:rPr>
        <w:t>”</w:t>
      </w:r>
      <w:r w:rsidR="00361D98" w:rsidRPr="00C94022">
        <w:t>.</w:t>
      </w:r>
    </w:p>
    <w:p w:rsidR="00361D98" w:rsidRPr="00C94022" w:rsidRDefault="00361D98" w:rsidP="00361D98">
      <w:pPr>
        <w:tabs>
          <w:tab w:val="left" w:pos="567"/>
        </w:tabs>
        <w:autoSpaceDE w:val="0"/>
        <w:autoSpaceDN w:val="0"/>
        <w:adjustRightInd w:val="0"/>
        <w:ind w:right="-2" w:firstLine="720"/>
        <w:jc w:val="both"/>
        <w:rPr>
          <w:rFonts w:eastAsia="Calibri"/>
        </w:rPr>
      </w:pPr>
      <w:proofErr w:type="spellStart"/>
      <w:r w:rsidRPr="00C94022">
        <w:rPr>
          <w:rFonts w:eastAsia="Calibri"/>
        </w:rPr>
        <w:t>Оценките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офертите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показателя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изчисляват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формулата</w:t>
      </w:r>
      <w:proofErr w:type="spellEnd"/>
      <w:r w:rsidRPr="00C94022">
        <w:rPr>
          <w:rFonts w:eastAsia="Calibri"/>
        </w:rPr>
        <w:t>:</w:t>
      </w:r>
    </w:p>
    <w:p w:rsidR="00361D98" w:rsidRPr="00C94022" w:rsidRDefault="00361D98" w:rsidP="00361D98">
      <w:pPr>
        <w:tabs>
          <w:tab w:val="left" w:pos="567"/>
        </w:tabs>
        <w:autoSpaceDE w:val="0"/>
        <w:autoSpaceDN w:val="0"/>
        <w:adjustRightInd w:val="0"/>
        <w:ind w:right="-2" w:firstLine="720"/>
        <w:jc w:val="both"/>
        <w:rPr>
          <w:rFonts w:eastAsia="Calibri"/>
        </w:rPr>
      </w:pPr>
      <w:r w:rsidRPr="00C94022">
        <w:rPr>
          <w:rFonts w:eastAsia="Calibri"/>
          <w:b/>
          <w:bCs/>
        </w:rPr>
        <w:t>П2 = (</w:t>
      </w:r>
      <w:proofErr w:type="spellStart"/>
      <w:r w:rsidRPr="00C94022">
        <w:rPr>
          <w:rFonts w:eastAsia="Calibri"/>
          <w:b/>
          <w:bCs/>
        </w:rPr>
        <w:t>Ц</w:t>
      </w:r>
      <w:r w:rsidRPr="00C94022">
        <w:rPr>
          <w:rFonts w:eastAsia="Calibri"/>
          <w:b/>
          <w:bCs/>
          <w:vertAlign w:val="subscript"/>
        </w:rPr>
        <w:t>min</w:t>
      </w:r>
      <w:proofErr w:type="spellEnd"/>
      <w:r w:rsidRPr="00C94022">
        <w:rPr>
          <w:rFonts w:eastAsia="Calibri"/>
          <w:b/>
          <w:bCs/>
        </w:rPr>
        <w:t xml:space="preserve"> / </w:t>
      </w:r>
      <w:proofErr w:type="spellStart"/>
      <w:r w:rsidRPr="00C94022">
        <w:rPr>
          <w:rFonts w:eastAsia="Calibri"/>
          <w:b/>
          <w:bCs/>
        </w:rPr>
        <w:t>Ц</w:t>
      </w:r>
      <w:r w:rsidRPr="00C94022">
        <w:rPr>
          <w:rFonts w:eastAsia="Calibri"/>
          <w:b/>
          <w:bCs/>
          <w:vertAlign w:val="subscript"/>
        </w:rPr>
        <w:t>i</w:t>
      </w:r>
      <w:proofErr w:type="spellEnd"/>
      <w:r w:rsidRPr="00C94022">
        <w:rPr>
          <w:rFonts w:eastAsia="Calibri"/>
          <w:b/>
          <w:bCs/>
        </w:rPr>
        <w:t xml:space="preserve">) х 100 </w:t>
      </w:r>
      <w:proofErr w:type="gramStart"/>
      <w:r w:rsidRPr="00C94022">
        <w:rPr>
          <w:rFonts w:eastAsia="Calibri"/>
          <w:b/>
          <w:bCs/>
        </w:rPr>
        <w:t>= ..........</w:t>
      </w:r>
      <w:proofErr w:type="gramEnd"/>
      <w:r w:rsidRPr="00C94022">
        <w:rPr>
          <w:rFonts w:eastAsia="Calibri"/>
          <w:b/>
          <w:bCs/>
        </w:rPr>
        <w:t xml:space="preserve"> (</w:t>
      </w:r>
      <w:proofErr w:type="spellStart"/>
      <w:proofErr w:type="gramStart"/>
      <w:r w:rsidRPr="00C94022">
        <w:rPr>
          <w:rFonts w:eastAsia="Calibri"/>
          <w:b/>
          <w:bCs/>
        </w:rPr>
        <w:t>брой</w:t>
      </w:r>
      <w:proofErr w:type="spellEnd"/>
      <w:proofErr w:type="gramEnd"/>
      <w:r w:rsidRPr="00C94022">
        <w:rPr>
          <w:rFonts w:eastAsia="Calibri"/>
          <w:b/>
          <w:bCs/>
        </w:rPr>
        <w:t xml:space="preserve"> </w:t>
      </w:r>
      <w:proofErr w:type="spellStart"/>
      <w:r w:rsidRPr="00C94022">
        <w:rPr>
          <w:rFonts w:eastAsia="Calibri"/>
          <w:b/>
          <w:bCs/>
        </w:rPr>
        <w:t>точки</w:t>
      </w:r>
      <w:proofErr w:type="spellEnd"/>
      <w:r w:rsidRPr="00C94022">
        <w:rPr>
          <w:rFonts w:eastAsia="Calibri"/>
          <w:b/>
          <w:bCs/>
        </w:rPr>
        <w:t xml:space="preserve">), </w:t>
      </w:r>
      <w:proofErr w:type="spellStart"/>
      <w:r w:rsidRPr="00C94022">
        <w:rPr>
          <w:rFonts w:eastAsia="Calibri"/>
        </w:rPr>
        <w:t>където</w:t>
      </w:r>
      <w:proofErr w:type="spellEnd"/>
      <w:r w:rsidRPr="00C94022">
        <w:rPr>
          <w:rFonts w:eastAsia="Calibri"/>
        </w:rPr>
        <w:t>:</w:t>
      </w:r>
    </w:p>
    <w:p w:rsidR="00361D98" w:rsidRPr="00C94022" w:rsidRDefault="00361D98" w:rsidP="00361D98">
      <w:pPr>
        <w:tabs>
          <w:tab w:val="left" w:pos="567"/>
        </w:tabs>
        <w:autoSpaceDE w:val="0"/>
        <w:autoSpaceDN w:val="0"/>
        <w:adjustRightInd w:val="0"/>
        <w:ind w:right="-2" w:firstLine="720"/>
        <w:jc w:val="both"/>
        <w:rPr>
          <w:rFonts w:eastAsia="Calibri"/>
        </w:rPr>
      </w:pPr>
      <w:proofErr w:type="gramStart"/>
      <w:r w:rsidRPr="00C94022">
        <w:rPr>
          <w:rFonts w:eastAsia="Calibri"/>
          <w:b/>
          <w:bCs/>
        </w:rPr>
        <w:t>-</w:t>
      </w:r>
      <w:proofErr w:type="spellStart"/>
      <w:r w:rsidRPr="00C94022">
        <w:rPr>
          <w:rFonts w:eastAsia="Calibri"/>
          <w:b/>
          <w:bCs/>
        </w:rPr>
        <w:t>Ц</w:t>
      </w:r>
      <w:r w:rsidRPr="00C94022">
        <w:rPr>
          <w:rFonts w:eastAsia="Calibri"/>
          <w:b/>
          <w:bCs/>
          <w:vertAlign w:val="subscript"/>
        </w:rPr>
        <w:t>i</w:t>
      </w:r>
      <w:proofErr w:type="spellEnd"/>
      <w:r w:rsidRPr="00C94022">
        <w:rPr>
          <w:rFonts w:eastAsia="Calibri"/>
          <w:b/>
          <w:bCs/>
        </w:rPr>
        <w:t xml:space="preserve"> </w:t>
      </w:r>
      <w:r w:rsidRPr="00C94022">
        <w:rPr>
          <w:rFonts w:eastAsia="Calibri"/>
        </w:rPr>
        <w:t xml:space="preserve">е </w:t>
      </w:r>
      <w:proofErr w:type="spellStart"/>
      <w:r w:rsidRPr="00C94022">
        <w:rPr>
          <w:rFonts w:eastAsia="Calibri"/>
        </w:rPr>
        <w:t>предложената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обща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цена</w:t>
      </w:r>
      <w:proofErr w:type="spellEnd"/>
      <w:r w:rsidRPr="00C94022">
        <w:rPr>
          <w:rFonts w:eastAsia="Calibri"/>
        </w:rPr>
        <w:t xml:space="preserve"> в </w:t>
      </w:r>
      <w:proofErr w:type="spellStart"/>
      <w:r w:rsidRPr="00C94022">
        <w:rPr>
          <w:rFonts w:eastAsia="Calibri"/>
        </w:rPr>
        <w:t>лева</w:t>
      </w:r>
      <w:proofErr w:type="spellEnd"/>
      <w:r w:rsidRPr="00C94022">
        <w:rPr>
          <w:rFonts w:eastAsia="Calibri"/>
        </w:rPr>
        <w:t xml:space="preserve">, </w:t>
      </w:r>
      <w:proofErr w:type="spellStart"/>
      <w:r w:rsidRPr="00C94022">
        <w:rPr>
          <w:rFonts w:eastAsia="Calibri"/>
        </w:rPr>
        <w:t>без</w:t>
      </w:r>
      <w:proofErr w:type="spellEnd"/>
      <w:r w:rsidRPr="00C94022">
        <w:rPr>
          <w:rFonts w:eastAsia="Calibri"/>
        </w:rPr>
        <w:t xml:space="preserve"> ДДС </w:t>
      </w:r>
      <w:proofErr w:type="spellStart"/>
      <w:r w:rsidRPr="00C94022">
        <w:rPr>
          <w:rFonts w:eastAsia="Calibri"/>
        </w:rPr>
        <w:t>съгласно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Ценовото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предложение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съответния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участник</w:t>
      </w:r>
      <w:proofErr w:type="spellEnd"/>
      <w:r w:rsidRPr="00C94022">
        <w:rPr>
          <w:rFonts w:eastAsia="Calibri"/>
        </w:rPr>
        <w:t>.</w:t>
      </w:r>
      <w:proofErr w:type="gramEnd"/>
      <w:r w:rsidRPr="00C94022">
        <w:rPr>
          <w:rFonts w:eastAsia="Calibri"/>
        </w:rPr>
        <w:t xml:space="preserve"> </w:t>
      </w:r>
    </w:p>
    <w:p w:rsidR="00361D98" w:rsidRPr="00C94022" w:rsidRDefault="00361D98" w:rsidP="00361D98">
      <w:p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eastAsia="Calibri"/>
        </w:rPr>
      </w:pPr>
      <w:r w:rsidRPr="00C94022">
        <w:rPr>
          <w:rFonts w:eastAsia="Calibri"/>
          <w:b/>
          <w:bCs/>
        </w:rPr>
        <w:tab/>
      </w:r>
      <w:proofErr w:type="gramStart"/>
      <w:r w:rsidRPr="00C94022">
        <w:rPr>
          <w:rFonts w:eastAsia="Calibri"/>
          <w:b/>
          <w:bCs/>
        </w:rPr>
        <w:t>-</w:t>
      </w:r>
      <w:proofErr w:type="spellStart"/>
      <w:r w:rsidRPr="00C94022">
        <w:rPr>
          <w:rFonts w:eastAsia="Calibri"/>
          <w:b/>
          <w:bCs/>
        </w:rPr>
        <w:t>Ц</w:t>
      </w:r>
      <w:r w:rsidRPr="00C94022">
        <w:rPr>
          <w:rFonts w:eastAsia="Calibri"/>
          <w:b/>
          <w:bCs/>
          <w:vertAlign w:val="subscript"/>
        </w:rPr>
        <w:t>min</w:t>
      </w:r>
      <w:proofErr w:type="spellEnd"/>
      <w:r w:rsidRPr="00C94022">
        <w:rPr>
          <w:rFonts w:eastAsia="Calibri"/>
          <w:b/>
          <w:bCs/>
        </w:rPr>
        <w:t xml:space="preserve"> </w:t>
      </w:r>
      <w:r w:rsidRPr="00C94022">
        <w:rPr>
          <w:rFonts w:eastAsia="Calibri"/>
        </w:rPr>
        <w:t xml:space="preserve">е </w:t>
      </w:r>
      <w:proofErr w:type="spellStart"/>
      <w:r w:rsidRPr="00C94022">
        <w:rPr>
          <w:rFonts w:eastAsia="Calibri"/>
        </w:rPr>
        <w:t>минималната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предложена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обща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цена</w:t>
      </w:r>
      <w:proofErr w:type="spellEnd"/>
      <w:r w:rsidRPr="00C94022">
        <w:rPr>
          <w:rFonts w:eastAsia="Calibri"/>
        </w:rPr>
        <w:t xml:space="preserve"> в </w:t>
      </w:r>
      <w:proofErr w:type="spellStart"/>
      <w:r w:rsidRPr="00C94022">
        <w:rPr>
          <w:rFonts w:eastAsia="Calibri"/>
        </w:rPr>
        <w:t>лева</w:t>
      </w:r>
      <w:proofErr w:type="spellEnd"/>
      <w:r w:rsidRPr="00C94022">
        <w:rPr>
          <w:rFonts w:eastAsia="Calibri"/>
        </w:rPr>
        <w:t xml:space="preserve">, </w:t>
      </w:r>
      <w:proofErr w:type="spellStart"/>
      <w:r w:rsidRPr="00C94022">
        <w:rPr>
          <w:rFonts w:eastAsia="Calibri"/>
        </w:rPr>
        <w:t>без</w:t>
      </w:r>
      <w:proofErr w:type="spellEnd"/>
      <w:r w:rsidRPr="00C94022">
        <w:rPr>
          <w:rFonts w:eastAsia="Calibri"/>
        </w:rPr>
        <w:t xml:space="preserve"> ДДС </w:t>
      </w:r>
      <w:proofErr w:type="spellStart"/>
      <w:r w:rsidRPr="00C94022">
        <w:rPr>
          <w:rFonts w:eastAsia="Calibri"/>
        </w:rPr>
        <w:t>съгласно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Ценовите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предложения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всички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участници</w:t>
      </w:r>
      <w:proofErr w:type="spellEnd"/>
      <w:r w:rsidRPr="00C94022">
        <w:rPr>
          <w:rFonts w:eastAsia="Calibri"/>
        </w:rPr>
        <w:t>.</w:t>
      </w:r>
      <w:proofErr w:type="gramEnd"/>
    </w:p>
    <w:p w:rsidR="00361D98" w:rsidRPr="00C94022" w:rsidRDefault="00361D98" w:rsidP="00361D98">
      <w:p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eastAsia="Calibri"/>
        </w:rPr>
      </w:pPr>
      <w:r w:rsidRPr="00C94022">
        <w:rPr>
          <w:rFonts w:eastAsia="Calibri"/>
        </w:rPr>
        <w:tab/>
      </w:r>
      <w:proofErr w:type="spellStart"/>
      <w:proofErr w:type="gramStart"/>
      <w:r w:rsidRPr="00C94022">
        <w:rPr>
          <w:rFonts w:eastAsia="Calibri"/>
        </w:rPr>
        <w:t>Участникът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предложил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най</w:t>
      </w:r>
      <w:proofErr w:type="spellEnd"/>
      <w:r w:rsidRPr="00C94022">
        <w:rPr>
          <w:rFonts w:eastAsia="Calibri"/>
        </w:rPr>
        <w:t xml:space="preserve"> – </w:t>
      </w:r>
      <w:proofErr w:type="spellStart"/>
      <w:r w:rsidRPr="00C94022">
        <w:rPr>
          <w:rFonts w:eastAsia="Calibri"/>
        </w:rPr>
        <w:t>ниска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цена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за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изпълнение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поръчката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получава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максимален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брой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точки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показателя</w:t>
      </w:r>
      <w:proofErr w:type="spellEnd"/>
      <w:r w:rsidRPr="00C94022">
        <w:rPr>
          <w:rFonts w:eastAsia="Calibri"/>
        </w:rPr>
        <w:t xml:space="preserve"> – 100 </w:t>
      </w:r>
      <w:proofErr w:type="spellStart"/>
      <w:r w:rsidRPr="00C94022">
        <w:rPr>
          <w:rFonts w:eastAsia="Calibri"/>
        </w:rPr>
        <w:t>точки</w:t>
      </w:r>
      <w:proofErr w:type="spellEnd"/>
      <w:r w:rsidRPr="00C94022">
        <w:rPr>
          <w:rFonts w:eastAsia="Calibri"/>
        </w:rPr>
        <w:t>.</w:t>
      </w:r>
      <w:proofErr w:type="gramEnd"/>
      <w:r w:rsidRPr="00C94022">
        <w:rPr>
          <w:rFonts w:eastAsia="Calibri"/>
        </w:rPr>
        <w:t xml:space="preserve"> </w:t>
      </w:r>
    </w:p>
    <w:p w:rsidR="00361D98" w:rsidRDefault="00361D98" w:rsidP="00361D98">
      <w:pPr>
        <w:tabs>
          <w:tab w:val="left" w:pos="567"/>
        </w:tabs>
        <w:ind w:right="-2" w:firstLine="708"/>
        <w:jc w:val="both"/>
        <w:rPr>
          <w:lang w:val="ru-RU"/>
        </w:rPr>
      </w:pPr>
      <w:r w:rsidRPr="00C94022">
        <w:rPr>
          <w:lang w:val="ru-RU"/>
        </w:rPr>
        <w:t>Резултатите са следните: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486"/>
        <w:gridCol w:w="4272"/>
      </w:tblGrid>
      <w:tr w:rsidR="003A3C0B" w:rsidRPr="007C7531" w:rsidTr="0008510B">
        <w:trPr>
          <w:trHeight w:val="444"/>
        </w:trPr>
        <w:tc>
          <w:tcPr>
            <w:tcW w:w="314" w:type="dxa"/>
          </w:tcPr>
          <w:p w:rsidR="003A3C0B" w:rsidRPr="007C7531" w:rsidRDefault="003A3C0B" w:rsidP="006A0907">
            <w:pPr>
              <w:tabs>
                <w:tab w:val="left" w:pos="567"/>
              </w:tabs>
              <w:ind w:right="-2"/>
              <w:jc w:val="both"/>
              <w:rPr>
                <w:b/>
              </w:rPr>
            </w:pPr>
            <w:r w:rsidRPr="007C7531">
              <w:rPr>
                <w:b/>
              </w:rPr>
              <w:t>№</w:t>
            </w:r>
          </w:p>
        </w:tc>
        <w:tc>
          <w:tcPr>
            <w:tcW w:w="4560" w:type="dxa"/>
          </w:tcPr>
          <w:p w:rsidR="003A3C0B" w:rsidRPr="007C7531" w:rsidRDefault="003A3C0B" w:rsidP="006A0907">
            <w:pPr>
              <w:tabs>
                <w:tab w:val="left" w:pos="567"/>
              </w:tabs>
              <w:ind w:right="-2"/>
              <w:jc w:val="both"/>
              <w:rPr>
                <w:b/>
              </w:rPr>
            </w:pPr>
            <w:proofErr w:type="spellStart"/>
            <w:r w:rsidRPr="007C7531">
              <w:rPr>
                <w:b/>
              </w:rPr>
              <w:t>Участник</w:t>
            </w:r>
            <w:proofErr w:type="spellEnd"/>
          </w:p>
        </w:tc>
        <w:tc>
          <w:tcPr>
            <w:tcW w:w="4340" w:type="dxa"/>
          </w:tcPr>
          <w:p w:rsidR="003A3C0B" w:rsidRPr="007C7531" w:rsidRDefault="003A3C0B" w:rsidP="006A0907">
            <w:pPr>
              <w:tabs>
                <w:tab w:val="left" w:pos="567"/>
              </w:tabs>
              <w:ind w:right="-2"/>
              <w:jc w:val="both"/>
              <w:rPr>
                <w:b/>
              </w:rPr>
            </w:pPr>
            <w:proofErr w:type="spellStart"/>
            <w:r w:rsidRPr="007C7531">
              <w:rPr>
                <w:b/>
              </w:rPr>
              <w:t>Показател</w:t>
            </w:r>
            <w:proofErr w:type="spellEnd"/>
            <w:r w:rsidRPr="007C7531">
              <w:rPr>
                <w:b/>
              </w:rPr>
              <w:t xml:space="preserve"> П2/ </w:t>
            </w:r>
            <w:proofErr w:type="spellStart"/>
            <w:r w:rsidRPr="007C7531">
              <w:rPr>
                <w:b/>
              </w:rPr>
              <w:t>точки</w:t>
            </w:r>
            <w:proofErr w:type="spellEnd"/>
          </w:p>
        </w:tc>
      </w:tr>
      <w:tr w:rsidR="003A3C0B" w:rsidRPr="007C7531" w:rsidTr="0008510B">
        <w:trPr>
          <w:trHeight w:val="358"/>
        </w:trPr>
        <w:tc>
          <w:tcPr>
            <w:tcW w:w="314" w:type="dxa"/>
          </w:tcPr>
          <w:p w:rsidR="003A3C0B" w:rsidRPr="007C7531" w:rsidRDefault="003A3C0B" w:rsidP="006A0907">
            <w:pPr>
              <w:tabs>
                <w:tab w:val="left" w:pos="567"/>
              </w:tabs>
              <w:ind w:right="-2"/>
              <w:jc w:val="both"/>
            </w:pPr>
            <w:r w:rsidRPr="007C7531">
              <w:t>1.</w:t>
            </w:r>
          </w:p>
        </w:tc>
        <w:tc>
          <w:tcPr>
            <w:tcW w:w="4560" w:type="dxa"/>
          </w:tcPr>
          <w:p w:rsidR="003A3C0B" w:rsidRPr="007C7531" w:rsidRDefault="003A3C0B" w:rsidP="003A3C0B">
            <w:pPr>
              <w:tabs>
                <w:tab w:val="left" w:pos="567"/>
              </w:tabs>
              <w:ind w:right="-2"/>
              <w:jc w:val="both"/>
            </w:pPr>
            <w:r w:rsidRPr="007C7531">
              <w:rPr>
                <w:lang w:val="bg-BG"/>
              </w:rPr>
              <w:t>„</w:t>
            </w:r>
            <w:r>
              <w:rPr>
                <w:lang w:val="bg-BG"/>
              </w:rPr>
              <w:t>Виксо</w:t>
            </w:r>
            <w:r w:rsidRPr="007C7531">
              <w:rPr>
                <w:lang w:val="bg-BG"/>
              </w:rPr>
              <w:t>“</w:t>
            </w:r>
            <w:r w:rsidRPr="007C7531">
              <w:rPr>
                <w:i/>
                <w:lang w:val="bg-BG"/>
              </w:rPr>
              <w:t xml:space="preserve"> </w:t>
            </w:r>
            <w:r w:rsidRPr="007C7531">
              <w:rPr>
                <w:lang w:val="bg-BG"/>
              </w:rPr>
              <w:t>ЕООД</w:t>
            </w:r>
            <w:r w:rsidRPr="007C7531">
              <w:t xml:space="preserve"> </w:t>
            </w:r>
          </w:p>
        </w:tc>
        <w:tc>
          <w:tcPr>
            <w:tcW w:w="4340" w:type="dxa"/>
          </w:tcPr>
          <w:p w:rsidR="003A3C0B" w:rsidRPr="007C7531" w:rsidRDefault="003A3C0B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 w:rsidRPr="007C7531">
              <w:rPr>
                <w:lang w:val="bg-BG"/>
              </w:rPr>
              <w:t>100 т.</w:t>
            </w:r>
          </w:p>
        </w:tc>
      </w:tr>
      <w:tr w:rsidR="003A3C0B" w:rsidRPr="007C7531" w:rsidTr="0008510B">
        <w:trPr>
          <w:trHeight w:val="358"/>
        </w:trPr>
        <w:tc>
          <w:tcPr>
            <w:tcW w:w="314" w:type="dxa"/>
          </w:tcPr>
          <w:p w:rsidR="003A3C0B" w:rsidRPr="003A3C0B" w:rsidRDefault="003A3C0B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4560" w:type="dxa"/>
          </w:tcPr>
          <w:p w:rsidR="003A3C0B" w:rsidRPr="007C7531" w:rsidRDefault="003A3C0B" w:rsidP="003A3C0B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>„Клима Дизайн“ ЕООД</w:t>
            </w:r>
          </w:p>
        </w:tc>
        <w:tc>
          <w:tcPr>
            <w:tcW w:w="4340" w:type="dxa"/>
          </w:tcPr>
          <w:p w:rsidR="003A3C0B" w:rsidRPr="007C7531" w:rsidRDefault="003A3C0B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>92,85т.</w:t>
            </w:r>
          </w:p>
        </w:tc>
      </w:tr>
    </w:tbl>
    <w:p w:rsidR="003A3C0B" w:rsidRPr="00C94022" w:rsidRDefault="003A3C0B" w:rsidP="00361D98">
      <w:pPr>
        <w:tabs>
          <w:tab w:val="left" w:pos="567"/>
        </w:tabs>
        <w:ind w:right="-2" w:firstLine="708"/>
        <w:jc w:val="both"/>
        <w:rPr>
          <w:lang w:val="ru-RU"/>
        </w:rPr>
      </w:pPr>
    </w:p>
    <w:p w:rsidR="002A0660" w:rsidRPr="00C94022" w:rsidRDefault="002A0660" w:rsidP="002A0660">
      <w:pPr>
        <w:tabs>
          <w:tab w:val="left" w:pos="567"/>
        </w:tabs>
        <w:ind w:right="-2" w:firstLine="708"/>
        <w:jc w:val="both"/>
      </w:pPr>
      <w:r w:rsidRPr="00C94022">
        <w:rPr>
          <w:b/>
        </w:rPr>
        <w:lastRenderedPageBreak/>
        <w:t>VI.</w:t>
      </w:r>
      <w:r w:rsidRPr="00C94022">
        <w:t xml:space="preserve"> К</w:t>
      </w:r>
      <w:r w:rsidRPr="00C94022">
        <w:rPr>
          <w:lang w:val="ru-RU"/>
        </w:rPr>
        <w:t xml:space="preserve">омисията </w:t>
      </w:r>
      <w:proofErr w:type="spellStart"/>
      <w:r w:rsidRPr="00C94022">
        <w:t>пристъпи</w:t>
      </w:r>
      <w:proofErr w:type="spellEnd"/>
      <w:r w:rsidRPr="00C94022">
        <w:t xml:space="preserve"> </w:t>
      </w:r>
      <w:proofErr w:type="spellStart"/>
      <w:r w:rsidRPr="00C94022">
        <w:t>към</w:t>
      </w:r>
      <w:proofErr w:type="spellEnd"/>
      <w:r w:rsidRPr="00C94022">
        <w:t xml:space="preserve"> </w:t>
      </w:r>
      <w:proofErr w:type="spellStart"/>
      <w:r w:rsidRPr="00C94022">
        <w:t>определяне</w:t>
      </w:r>
      <w:proofErr w:type="spellEnd"/>
      <w:r w:rsidRPr="00C94022">
        <w:t xml:space="preserve"> </w:t>
      </w:r>
      <w:proofErr w:type="spellStart"/>
      <w:r w:rsidRPr="00C94022">
        <w:t>на</w:t>
      </w:r>
      <w:proofErr w:type="spellEnd"/>
      <w:r w:rsidRPr="00C94022">
        <w:t xml:space="preserve"> </w:t>
      </w:r>
      <w:proofErr w:type="spellStart"/>
      <w:r w:rsidRPr="00C94022">
        <w:t>комплексната</w:t>
      </w:r>
      <w:proofErr w:type="spellEnd"/>
      <w:r w:rsidRPr="00C94022">
        <w:t xml:space="preserve"> </w:t>
      </w:r>
      <w:proofErr w:type="spellStart"/>
      <w:r w:rsidRPr="00C94022">
        <w:t>оценка</w:t>
      </w:r>
      <w:proofErr w:type="spellEnd"/>
      <w:r w:rsidRPr="00C94022">
        <w:t xml:space="preserve"> </w:t>
      </w:r>
      <w:r w:rsidRPr="00C94022">
        <w:rPr>
          <w:b/>
        </w:rPr>
        <w:t>(КО)</w:t>
      </w:r>
      <w:r w:rsidRPr="00C94022">
        <w:t xml:space="preserve"> </w:t>
      </w:r>
      <w:proofErr w:type="spellStart"/>
      <w:r w:rsidRPr="00C94022">
        <w:t>на</w:t>
      </w:r>
      <w:proofErr w:type="spellEnd"/>
      <w:r w:rsidRPr="00C94022">
        <w:t xml:space="preserve"> </w:t>
      </w:r>
      <w:proofErr w:type="spellStart"/>
      <w:r w:rsidRPr="00C94022">
        <w:t>допуснат</w:t>
      </w:r>
      <w:proofErr w:type="spellEnd"/>
      <w:r w:rsidRPr="00C94022">
        <w:rPr>
          <w:lang w:val="bg-BG"/>
        </w:rPr>
        <w:t>и</w:t>
      </w:r>
      <w:r w:rsidR="00FE5BD3" w:rsidRPr="00C94022">
        <w:rPr>
          <w:lang w:val="bg-BG"/>
        </w:rPr>
        <w:t>те</w:t>
      </w:r>
      <w:r w:rsidRPr="00C94022">
        <w:t xml:space="preserve"> </w:t>
      </w:r>
      <w:r w:rsidRPr="00C94022">
        <w:rPr>
          <w:lang w:val="bg-BG"/>
        </w:rPr>
        <w:t>участни</w:t>
      </w:r>
      <w:r w:rsidR="00FE5BD3" w:rsidRPr="00C94022">
        <w:rPr>
          <w:lang w:val="bg-BG"/>
        </w:rPr>
        <w:t>ци</w:t>
      </w:r>
      <w:r w:rsidRPr="00C94022">
        <w:t xml:space="preserve">, </w:t>
      </w:r>
      <w:proofErr w:type="spellStart"/>
      <w:r w:rsidRPr="00C94022">
        <w:t>съгласно</w:t>
      </w:r>
      <w:proofErr w:type="spellEnd"/>
      <w:r w:rsidRPr="00C94022">
        <w:t xml:space="preserve"> </w:t>
      </w:r>
      <w:proofErr w:type="spellStart"/>
      <w:r w:rsidRPr="00C94022">
        <w:t>методиката</w:t>
      </w:r>
      <w:proofErr w:type="spellEnd"/>
      <w:r w:rsidRPr="00C94022">
        <w:t xml:space="preserve"> </w:t>
      </w:r>
      <w:proofErr w:type="spellStart"/>
      <w:r w:rsidRPr="00C94022">
        <w:t>за</w:t>
      </w:r>
      <w:proofErr w:type="spellEnd"/>
      <w:r w:rsidRPr="00C94022">
        <w:t xml:space="preserve"> </w:t>
      </w:r>
      <w:proofErr w:type="spellStart"/>
      <w:r w:rsidRPr="00C94022">
        <w:t>оценка</w:t>
      </w:r>
      <w:proofErr w:type="spellEnd"/>
      <w:r w:rsidRPr="00C94022">
        <w:t xml:space="preserve"> – </w:t>
      </w:r>
      <w:proofErr w:type="spellStart"/>
      <w:r w:rsidRPr="00C94022">
        <w:rPr>
          <w:i/>
        </w:rPr>
        <w:t>Приложение</w:t>
      </w:r>
      <w:proofErr w:type="spellEnd"/>
      <w:r w:rsidRPr="00C94022">
        <w:rPr>
          <w:i/>
        </w:rPr>
        <w:t xml:space="preserve"> № 2</w:t>
      </w:r>
      <w:r w:rsidRPr="00C94022">
        <w:t xml:space="preserve">. </w:t>
      </w:r>
    </w:p>
    <w:p w:rsidR="002A0660" w:rsidRPr="00C94022" w:rsidRDefault="002A0660" w:rsidP="002A0660">
      <w:pPr>
        <w:tabs>
          <w:tab w:val="left" w:pos="567"/>
        </w:tabs>
        <w:spacing w:line="276" w:lineRule="auto"/>
        <w:ind w:right="-2" w:firstLine="708"/>
        <w:jc w:val="both"/>
        <w:rPr>
          <w:rFonts w:eastAsia="Calibri"/>
        </w:rPr>
      </w:pPr>
      <w:proofErr w:type="spellStart"/>
      <w:r w:rsidRPr="00C94022">
        <w:rPr>
          <w:rFonts w:eastAsia="Calibri"/>
        </w:rPr>
        <w:t>Комплексната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оценка</w:t>
      </w:r>
      <w:proofErr w:type="spellEnd"/>
      <w:r w:rsidRPr="00C94022">
        <w:rPr>
          <w:rFonts w:eastAsia="Calibri"/>
        </w:rPr>
        <w:t xml:space="preserve"> </w:t>
      </w:r>
      <w:r w:rsidRPr="00C94022">
        <w:rPr>
          <w:rFonts w:eastAsia="Calibri"/>
          <w:b/>
        </w:rPr>
        <w:t>(КО)</w:t>
      </w:r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офертата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участника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изчислява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формулата</w:t>
      </w:r>
      <w:proofErr w:type="spellEnd"/>
      <w:r w:rsidRPr="00C94022">
        <w:rPr>
          <w:rFonts w:eastAsia="Calibri"/>
        </w:rPr>
        <w:t xml:space="preserve">: </w:t>
      </w:r>
    </w:p>
    <w:p w:rsidR="002A0660" w:rsidRPr="00C94022" w:rsidRDefault="002A0660" w:rsidP="002A0660">
      <w:pPr>
        <w:tabs>
          <w:tab w:val="left" w:pos="0"/>
          <w:tab w:val="left" w:pos="567"/>
        </w:tabs>
        <w:ind w:right="-2" w:firstLine="540"/>
        <w:jc w:val="both"/>
        <w:rPr>
          <w:rFonts w:eastAsia="Calibri"/>
          <w:b/>
        </w:rPr>
      </w:pPr>
      <w:r w:rsidRPr="00C94022">
        <w:rPr>
          <w:rFonts w:eastAsia="Calibri"/>
          <w:b/>
        </w:rPr>
        <w:t xml:space="preserve">КО = П1 х 50% + П2 х 50% </w:t>
      </w:r>
    </w:p>
    <w:p w:rsidR="002A0660" w:rsidRPr="00C94022" w:rsidRDefault="002A0660" w:rsidP="002A0660">
      <w:pPr>
        <w:tabs>
          <w:tab w:val="left" w:pos="567"/>
        </w:tabs>
        <w:ind w:right="-2" w:firstLine="708"/>
        <w:jc w:val="both"/>
        <w:rPr>
          <w:rFonts w:eastAsia="Calibri"/>
        </w:rPr>
      </w:pPr>
      <w:proofErr w:type="spellStart"/>
      <w:proofErr w:type="gramStart"/>
      <w:r w:rsidRPr="00C94022">
        <w:rPr>
          <w:rFonts w:eastAsia="Calibri"/>
        </w:rPr>
        <w:t>Комплексната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оценка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формира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като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сума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от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оценките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за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всички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показатели</w:t>
      </w:r>
      <w:proofErr w:type="spellEnd"/>
      <w:r w:rsidRPr="00C94022">
        <w:rPr>
          <w:rFonts w:eastAsia="Calibri"/>
        </w:rPr>
        <w:t xml:space="preserve"> в </w:t>
      </w:r>
      <w:proofErr w:type="spellStart"/>
      <w:r w:rsidRPr="00C94022">
        <w:rPr>
          <w:rFonts w:eastAsia="Calibri"/>
        </w:rPr>
        <w:t>методиката</w:t>
      </w:r>
      <w:proofErr w:type="spellEnd"/>
      <w:r w:rsidRPr="00C94022">
        <w:rPr>
          <w:rFonts w:eastAsia="Calibri"/>
        </w:rPr>
        <w:t xml:space="preserve"> и </w:t>
      </w:r>
      <w:proofErr w:type="spellStart"/>
      <w:r w:rsidRPr="00C94022">
        <w:rPr>
          <w:rFonts w:eastAsia="Calibri"/>
        </w:rPr>
        <w:t>има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максимална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стойност</w:t>
      </w:r>
      <w:proofErr w:type="spellEnd"/>
      <w:r w:rsidRPr="00C94022">
        <w:rPr>
          <w:rFonts w:eastAsia="Calibri"/>
        </w:rPr>
        <w:t xml:space="preserve"> 100 </w:t>
      </w:r>
      <w:proofErr w:type="spellStart"/>
      <w:r w:rsidRPr="00C94022">
        <w:rPr>
          <w:rFonts w:eastAsia="Calibri"/>
        </w:rPr>
        <w:t>точки</w:t>
      </w:r>
      <w:proofErr w:type="spellEnd"/>
      <w:r w:rsidRPr="00C94022">
        <w:rPr>
          <w:rFonts w:eastAsia="Calibri"/>
        </w:rPr>
        <w:t>.</w:t>
      </w:r>
      <w:proofErr w:type="gramEnd"/>
    </w:p>
    <w:p w:rsidR="002A0660" w:rsidRPr="00C94022" w:rsidRDefault="002A0660" w:rsidP="002A0660">
      <w:pPr>
        <w:tabs>
          <w:tab w:val="left" w:pos="567"/>
        </w:tabs>
        <w:ind w:right="-2" w:firstLine="561"/>
        <w:jc w:val="both"/>
        <w:rPr>
          <w:rFonts w:eastAsia="Calibri"/>
        </w:rPr>
      </w:pPr>
      <w:proofErr w:type="spellStart"/>
      <w:proofErr w:type="gramStart"/>
      <w:r w:rsidRPr="00C94022">
        <w:rPr>
          <w:rFonts w:eastAsia="Calibri"/>
        </w:rPr>
        <w:t>На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първо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място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се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класира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участникът</w:t>
      </w:r>
      <w:proofErr w:type="spellEnd"/>
      <w:r w:rsidRPr="00C94022">
        <w:rPr>
          <w:rFonts w:eastAsia="Calibri"/>
        </w:rPr>
        <w:t xml:space="preserve">, </w:t>
      </w:r>
      <w:proofErr w:type="spellStart"/>
      <w:r w:rsidRPr="00C94022">
        <w:rPr>
          <w:rFonts w:eastAsia="Calibri"/>
        </w:rPr>
        <w:t>събрал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максимален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брой</w:t>
      </w:r>
      <w:proofErr w:type="spellEnd"/>
      <w:r w:rsidRPr="00C94022">
        <w:rPr>
          <w:rFonts w:eastAsia="Calibri"/>
        </w:rPr>
        <w:t xml:space="preserve"> </w:t>
      </w:r>
      <w:proofErr w:type="spellStart"/>
      <w:r w:rsidRPr="00C94022">
        <w:rPr>
          <w:rFonts w:eastAsia="Calibri"/>
        </w:rPr>
        <w:t>точки</w:t>
      </w:r>
      <w:proofErr w:type="spellEnd"/>
      <w:r w:rsidRPr="00C94022">
        <w:rPr>
          <w:rFonts w:eastAsia="Calibri"/>
        </w:rPr>
        <w:t>.</w:t>
      </w:r>
      <w:proofErr w:type="gramEnd"/>
    </w:p>
    <w:p w:rsidR="002A0660" w:rsidRPr="00C94022" w:rsidRDefault="002A0660" w:rsidP="002A0660">
      <w:pPr>
        <w:tabs>
          <w:tab w:val="left" w:pos="567"/>
        </w:tabs>
        <w:ind w:right="-2" w:firstLine="561"/>
        <w:jc w:val="both"/>
        <w:rPr>
          <w:lang w:val="ru-RU"/>
        </w:rPr>
      </w:pPr>
      <w:r w:rsidRPr="00C94022">
        <w:rPr>
          <w:lang w:val="ru-RU"/>
        </w:rPr>
        <w:t>Резултатите са следните: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486"/>
        <w:gridCol w:w="4272"/>
      </w:tblGrid>
      <w:tr w:rsidR="004B08B0" w:rsidRPr="007C7531" w:rsidTr="0008510B">
        <w:trPr>
          <w:trHeight w:val="444"/>
        </w:trPr>
        <w:tc>
          <w:tcPr>
            <w:tcW w:w="456" w:type="dxa"/>
          </w:tcPr>
          <w:p w:rsidR="004B08B0" w:rsidRPr="007C7531" w:rsidRDefault="004B08B0" w:rsidP="006A0907">
            <w:pPr>
              <w:tabs>
                <w:tab w:val="left" w:pos="567"/>
              </w:tabs>
              <w:ind w:right="-2"/>
              <w:jc w:val="both"/>
              <w:rPr>
                <w:b/>
              </w:rPr>
            </w:pPr>
            <w:r w:rsidRPr="007C7531">
              <w:rPr>
                <w:b/>
              </w:rPr>
              <w:t>№</w:t>
            </w:r>
          </w:p>
        </w:tc>
        <w:tc>
          <w:tcPr>
            <w:tcW w:w="4486" w:type="dxa"/>
          </w:tcPr>
          <w:p w:rsidR="004B08B0" w:rsidRPr="007C7531" w:rsidRDefault="004B08B0" w:rsidP="006A0907">
            <w:pPr>
              <w:tabs>
                <w:tab w:val="left" w:pos="567"/>
              </w:tabs>
              <w:ind w:right="-2"/>
              <w:jc w:val="both"/>
              <w:rPr>
                <w:b/>
              </w:rPr>
            </w:pPr>
            <w:proofErr w:type="spellStart"/>
            <w:r w:rsidRPr="007C7531">
              <w:rPr>
                <w:b/>
              </w:rPr>
              <w:t>Участник</w:t>
            </w:r>
            <w:proofErr w:type="spellEnd"/>
          </w:p>
        </w:tc>
        <w:tc>
          <w:tcPr>
            <w:tcW w:w="4272" w:type="dxa"/>
          </w:tcPr>
          <w:p w:rsidR="004B08B0" w:rsidRPr="007C7531" w:rsidRDefault="00E53E06" w:rsidP="006A0907">
            <w:pPr>
              <w:tabs>
                <w:tab w:val="left" w:pos="567"/>
              </w:tabs>
              <w:ind w:right="-2"/>
              <w:jc w:val="both"/>
              <w:rPr>
                <w:b/>
              </w:rPr>
            </w:pPr>
            <w:r w:rsidRPr="007C7531">
              <w:rPr>
                <w:b/>
              </w:rPr>
              <w:t>КО (</w:t>
            </w:r>
            <w:proofErr w:type="spellStart"/>
            <w:r w:rsidRPr="007C7531">
              <w:rPr>
                <w:b/>
              </w:rPr>
              <w:t>комплексна</w:t>
            </w:r>
            <w:proofErr w:type="spellEnd"/>
            <w:r w:rsidRPr="007C7531">
              <w:rPr>
                <w:b/>
              </w:rPr>
              <w:t xml:space="preserve"> </w:t>
            </w:r>
            <w:proofErr w:type="spellStart"/>
            <w:r w:rsidRPr="007C7531">
              <w:rPr>
                <w:b/>
              </w:rPr>
              <w:t>оценка</w:t>
            </w:r>
            <w:proofErr w:type="spellEnd"/>
            <w:r w:rsidRPr="007C7531">
              <w:rPr>
                <w:b/>
              </w:rPr>
              <w:t xml:space="preserve">)/ </w:t>
            </w:r>
            <w:proofErr w:type="spellStart"/>
            <w:r w:rsidRPr="007C7531">
              <w:rPr>
                <w:b/>
              </w:rPr>
              <w:t>точки</w:t>
            </w:r>
            <w:proofErr w:type="spellEnd"/>
          </w:p>
        </w:tc>
      </w:tr>
      <w:tr w:rsidR="004B08B0" w:rsidRPr="007C7531" w:rsidTr="0008510B">
        <w:trPr>
          <w:trHeight w:val="358"/>
        </w:trPr>
        <w:tc>
          <w:tcPr>
            <w:tcW w:w="456" w:type="dxa"/>
          </w:tcPr>
          <w:p w:rsidR="004B08B0" w:rsidRPr="007C7531" w:rsidRDefault="004B08B0" w:rsidP="006A0907">
            <w:pPr>
              <w:tabs>
                <w:tab w:val="left" w:pos="567"/>
              </w:tabs>
              <w:ind w:right="-2"/>
              <w:jc w:val="both"/>
            </w:pPr>
            <w:r w:rsidRPr="007C7531">
              <w:t>1.</w:t>
            </w:r>
          </w:p>
        </w:tc>
        <w:tc>
          <w:tcPr>
            <w:tcW w:w="4486" w:type="dxa"/>
          </w:tcPr>
          <w:p w:rsidR="004B08B0" w:rsidRPr="007C7531" w:rsidRDefault="004B08B0" w:rsidP="004B08B0">
            <w:pPr>
              <w:tabs>
                <w:tab w:val="left" w:pos="567"/>
              </w:tabs>
              <w:ind w:right="-2"/>
              <w:jc w:val="both"/>
            </w:pPr>
            <w:r w:rsidRPr="007C7531">
              <w:rPr>
                <w:lang w:val="bg-BG"/>
              </w:rPr>
              <w:t>„</w:t>
            </w:r>
            <w:r>
              <w:rPr>
                <w:lang w:val="bg-BG"/>
              </w:rPr>
              <w:t>Клима Дизайн</w:t>
            </w:r>
            <w:r w:rsidRPr="007C7531">
              <w:rPr>
                <w:lang w:val="bg-BG"/>
              </w:rPr>
              <w:t>“</w:t>
            </w:r>
            <w:r w:rsidRPr="007C7531">
              <w:rPr>
                <w:i/>
                <w:lang w:val="bg-BG"/>
              </w:rPr>
              <w:t xml:space="preserve"> </w:t>
            </w:r>
            <w:r w:rsidRPr="007C7531">
              <w:rPr>
                <w:lang w:val="bg-BG"/>
              </w:rPr>
              <w:t>ЕООД</w:t>
            </w:r>
            <w:r w:rsidRPr="007C7531">
              <w:t xml:space="preserve"> </w:t>
            </w:r>
          </w:p>
        </w:tc>
        <w:tc>
          <w:tcPr>
            <w:tcW w:w="4272" w:type="dxa"/>
          </w:tcPr>
          <w:p w:rsidR="004B08B0" w:rsidRPr="007C7531" w:rsidRDefault="00E53E06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>71,43</w:t>
            </w:r>
            <w:r w:rsidR="004B08B0" w:rsidRPr="007C7531">
              <w:rPr>
                <w:lang w:val="bg-BG"/>
              </w:rPr>
              <w:t xml:space="preserve"> т.</w:t>
            </w:r>
          </w:p>
        </w:tc>
      </w:tr>
      <w:tr w:rsidR="004B08B0" w:rsidRPr="007C7531" w:rsidTr="0008510B">
        <w:trPr>
          <w:trHeight w:val="358"/>
        </w:trPr>
        <w:tc>
          <w:tcPr>
            <w:tcW w:w="456" w:type="dxa"/>
          </w:tcPr>
          <w:p w:rsidR="004B08B0" w:rsidRPr="003A3C0B" w:rsidRDefault="004B08B0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4486" w:type="dxa"/>
          </w:tcPr>
          <w:p w:rsidR="004B08B0" w:rsidRPr="007C7531" w:rsidRDefault="004B08B0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>„Виксо“ ЕООД</w:t>
            </w:r>
          </w:p>
        </w:tc>
        <w:tc>
          <w:tcPr>
            <w:tcW w:w="4272" w:type="dxa"/>
          </w:tcPr>
          <w:p w:rsidR="004B08B0" w:rsidRPr="007C7531" w:rsidRDefault="00E53E06" w:rsidP="006A0907">
            <w:pPr>
              <w:tabs>
                <w:tab w:val="left" w:pos="567"/>
              </w:tabs>
              <w:ind w:right="-2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62,5 </w:t>
            </w:r>
            <w:r w:rsidR="004B08B0">
              <w:rPr>
                <w:lang w:val="bg-BG"/>
              </w:rPr>
              <w:t>т.</w:t>
            </w:r>
          </w:p>
        </w:tc>
      </w:tr>
    </w:tbl>
    <w:p w:rsidR="001C219A" w:rsidRPr="00C94022" w:rsidRDefault="001C219A" w:rsidP="003E5464">
      <w:pPr>
        <w:tabs>
          <w:tab w:val="left" w:pos="567"/>
        </w:tabs>
        <w:ind w:firstLine="720"/>
        <w:jc w:val="both"/>
        <w:rPr>
          <w:lang w:val="bg-BG"/>
        </w:rPr>
      </w:pPr>
    </w:p>
    <w:p w:rsidR="005A0277" w:rsidRPr="00E05E58" w:rsidRDefault="005A0277" w:rsidP="005A0277">
      <w:pPr>
        <w:shd w:val="clear" w:color="auto" w:fill="FFFFFF"/>
        <w:tabs>
          <w:tab w:val="left" w:pos="288"/>
          <w:tab w:val="left" w:pos="360"/>
          <w:tab w:val="left" w:pos="567"/>
          <w:tab w:val="left" w:pos="851"/>
        </w:tabs>
        <w:ind w:right="-1" w:firstLine="567"/>
        <w:jc w:val="both"/>
        <w:rPr>
          <w:lang w:val="bg-BG"/>
        </w:rPr>
      </w:pPr>
      <w:r w:rsidRPr="00C94022">
        <w:t xml:space="preserve">С </w:t>
      </w:r>
      <w:proofErr w:type="spellStart"/>
      <w:r w:rsidRPr="00C94022">
        <w:t>оглед</w:t>
      </w:r>
      <w:proofErr w:type="spellEnd"/>
      <w:r w:rsidRPr="00C94022">
        <w:t xml:space="preserve"> </w:t>
      </w:r>
      <w:proofErr w:type="spellStart"/>
      <w:r w:rsidRPr="00C94022">
        <w:t>гореизложеното</w:t>
      </w:r>
      <w:proofErr w:type="spellEnd"/>
      <w:r w:rsidRPr="00C94022">
        <w:rPr>
          <w:lang w:val="bg-BG"/>
        </w:rPr>
        <w:t xml:space="preserve">, комисията определена да разгледа, оцени и класира офертите, събрани чрез публикуване на обява за възлагане на обществена поръчка с предмет: </w:t>
      </w:r>
      <w:r w:rsidR="00591C91" w:rsidRPr="00C94022">
        <w:rPr>
          <w:b/>
        </w:rPr>
        <w:t>„</w:t>
      </w:r>
      <w:r w:rsidR="00591C91" w:rsidRPr="00C94022">
        <w:rPr>
          <w:b/>
          <w:lang w:val="bg-BG"/>
        </w:rPr>
        <w:t>Закупуване, монтаж на нов чилър и демонтаж на стар чилър на зала „Концертна</w:t>
      </w:r>
      <w:proofErr w:type="gramStart"/>
      <w:r w:rsidR="00591C91" w:rsidRPr="00C94022">
        <w:rPr>
          <w:b/>
          <w:lang w:val="bg-BG"/>
        </w:rPr>
        <w:t xml:space="preserve">“ </w:t>
      </w:r>
      <w:proofErr w:type="spellStart"/>
      <w:r w:rsidR="00591C91" w:rsidRPr="00C94022">
        <w:rPr>
          <w:b/>
        </w:rPr>
        <w:t>на</w:t>
      </w:r>
      <w:proofErr w:type="spellEnd"/>
      <w:proofErr w:type="gramEnd"/>
      <w:r w:rsidR="00591C91" w:rsidRPr="00C94022">
        <w:rPr>
          <w:b/>
        </w:rPr>
        <w:t xml:space="preserve"> </w:t>
      </w:r>
      <w:proofErr w:type="spellStart"/>
      <w:r w:rsidR="00591C91" w:rsidRPr="00C94022">
        <w:rPr>
          <w:b/>
        </w:rPr>
        <w:t>Централен</w:t>
      </w:r>
      <w:proofErr w:type="spellEnd"/>
      <w:r w:rsidR="00591C91" w:rsidRPr="00C94022">
        <w:rPr>
          <w:b/>
        </w:rPr>
        <w:t xml:space="preserve"> </w:t>
      </w:r>
      <w:proofErr w:type="spellStart"/>
      <w:r w:rsidR="00591C91" w:rsidRPr="00C94022">
        <w:rPr>
          <w:b/>
        </w:rPr>
        <w:t>военен</w:t>
      </w:r>
      <w:proofErr w:type="spellEnd"/>
      <w:r w:rsidR="00591C91" w:rsidRPr="00C94022">
        <w:rPr>
          <w:b/>
        </w:rPr>
        <w:t xml:space="preserve"> </w:t>
      </w:r>
      <w:proofErr w:type="spellStart"/>
      <w:r w:rsidR="00591C91" w:rsidRPr="00C94022">
        <w:rPr>
          <w:b/>
        </w:rPr>
        <w:t>клуб</w:t>
      </w:r>
      <w:proofErr w:type="spellEnd"/>
      <w:r w:rsidR="00591C91" w:rsidRPr="00C94022">
        <w:rPr>
          <w:b/>
        </w:rPr>
        <w:t xml:space="preserve"> – </w:t>
      </w:r>
      <w:proofErr w:type="spellStart"/>
      <w:r w:rsidR="00591C91" w:rsidRPr="00C94022">
        <w:rPr>
          <w:b/>
        </w:rPr>
        <w:t>гр</w:t>
      </w:r>
      <w:proofErr w:type="spellEnd"/>
      <w:r w:rsidR="00591C91" w:rsidRPr="00C94022">
        <w:rPr>
          <w:b/>
        </w:rPr>
        <w:t xml:space="preserve">. </w:t>
      </w:r>
      <w:proofErr w:type="spellStart"/>
      <w:r w:rsidR="00591C91" w:rsidRPr="00C94022">
        <w:rPr>
          <w:b/>
        </w:rPr>
        <w:t>София</w:t>
      </w:r>
      <w:proofErr w:type="spellEnd"/>
      <w:r w:rsidR="00591C91" w:rsidRPr="00C94022">
        <w:rPr>
          <w:b/>
        </w:rPr>
        <w:t>“</w:t>
      </w:r>
      <w:r w:rsidRPr="00C94022">
        <w:rPr>
          <w:lang w:val="bg-BG"/>
        </w:rPr>
        <w:t>,</w:t>
      </w:r>
      <w:r w:rsidRPr="00C94022">
        <w:rPr>
          <w:b/>
          <w:lang w:val="bg-BG"/>
        </w:rPr>
        <w:t xml:space="preserve"> </w:t>
      </w:r>
      <w:r w:rsidRPr="00C94022">
        <w:rPr>
          <w:lang w:val="bg-BG"/>
        </w:rPr>
        <w:t xml:space="preserve">предлага </w:t>
      </w:r>
      <w:proofErr w:type="spellStart"/>
      <w:r w:rsidRPr="00C94022">
        <w:t>на</w:t>
      </w:r>
      <w:proofErr w:type="spellEnd"/>
      <w:r w:rsidRPr="00C94022">
        <w:t xml:space="preserve"> </w:t>
      </w:r>
      <w:proofErr w:type="spellStart"/>
      <w:r w:rsidRPr="00C94022">
        <w:t>Възложителя</w:t>
      </w:r>
      <w:proofErr w:type="spellEnd"/>
      <w:r w:rsidRPr="00C94022">
        <w:rPr>
          <w:lang w:val="bg-BG"/>
        </w:rPr>
        <w:t xml:space="preserve"> </w:t>
      </w:r>
      <w:proofErr w:type="spellStart"/>
      <w:r w:rsidRPr="00C94022">
        <w:t>да</w:t>
      </w:r>
      <w:proofErr w:type="spellEnd"/>
      <w:r w:rsidRPr="00C94022">
        <w:t xml:space="preserve"> </w:t>
      </w:r>
      <w:proofErr w:type="spellStart"/>
      <w:r w:rsidRPr="00C94022">
        <w:t>сключи</w:t>
      </w:r>
      <w:proofErr w:type="spellEnd"/>
      <w:r w:rsidRPr="00C94022">
        <w:t xml:space="preserve"> </w:t>
      </w:r>
      <w:proofErr w:type="spellStart"/>
      <w:r w:rsidRPr="00C94022">
        <w:t>договор</w:t>
      </w:r>
      <w:proofErr w:type="spellEnd"/>
      <w:r w:rsidRPr="00C94022">
        <w:t xml:space="preserve"> </w:t>
      </w:r>
      <w:proofErr w:type="spellStart"/>
      <w:r w:rsidRPr="00C94022">
        <w:t>за</w:t>
      </w:r>
      <w:proofErr w:type="spellEnd"/>
      <w:r w:rsidRPr="00C94022">
        <w:t xml:space="preserve"> </w:t>
      </w:r>
      <w:r w:rsidRPr="00C94022">
        <w:rPr>
          <w:lang w:val="bg-BG"/>
        </w:rPr>
        <w:t>изпълнение на обществената поръчка с класирания на първо място</w:t>
      </w:r>
      <w:r w:rsidRPr="00C94022">
        <w:rPr>
          <w:b/>
          <w:lang w:val="bg-BG"/>
        </w:rPr>
        <w:t xml:space="preserve"> </w:t>
      </w:r>
      <w:r w:rsidRPr="00C94022">
        <w:rPr>
          <w:lang w:val="bg-BG"/>
        </w:rPr>
        <w:t>участник</w:t>
      </w:r>
      <w:r w:rsidRPr="00C94022">
        <w:rPr>
          <w:b/>
          <w:lang w:val="bg-BG"/>
        </w:rPr>
        <w:t xml:space="preserve"> </w:t>
      </w:r>
      <w:r w:rsidR="00120163" w:rsidRPr="00120163">
        <w:rPr>
          <w:b/>
          <w:lang w:val="bg-BG"/>
        </w:rPr>
        <w:t>„Клима Дизайн“</w:t>
      </w:r>
      <w:r w:rsidR="00120163" w:rsidRPr="00120163">
        <w:rPr>
          <w:b/>
          <w:i/>
          <w:lang w:val="bg-BG"/>
        </w:rPr>
        <w:t xml:space="preserve"> </w:t>
      </w:r>
      <w:r w:rsidR="00120163" w:rsidRPr="00120163">
        <w:rPr>
          <w:b/>
          <w:lang w:val="bg-BG"/>
        </w:rPr>
        <w:t>ЕООД</w:t>
      </w:r>
      <w:r w:rsidRPr="007C7531">
        <w:t xml:space="preserve"> </w:t>
      </w:r>
      <w:r w:rsidRPr="007C7531">
        <w:rPr>
          <w:lang w:val="bg-BG"/>
        </w:rPr>
        <w:t>с оферта вх.</w:t>
      </w:r>
      <w:r w:rsidR="00591C91">
        <w:rPr>
          <w:lang w:val="bg-BG"/>
        </w:rPr>
        <w:t>№</w:t>
      </w:r>
      <w:r w:rsidRPr="007C7531">
        <w:rPr>
          <w:lang w:val="bg-BG"/>
        </w:rPr>
        <w:t xml:space="preserve"> </w:t>
      </w:r>
      <w:r w:rsidR="00120163">
        <w:rPr>
          <w:lang w:val="bg-BG"/>
        </w:rPr>
        <w:t>15450/13.12.2019</w:t>
      </w:r>
      <w:r w:rsidRPr="007C7531">
        <w:rPr>
          <w:lang w:val="be-BY"/>
        </w:rPr>
        <w:t xml:space="preserve"> г</w:t>
      </w:r>
      <w:r w:rsidR="00120163">
        <w:rPr>
          <w:lang w:val="be-BY"/>
        </w:rPr>
        <w:t>.</w:t>
      </w:r>
      <w:r w:rsidRPr="007C7531">
        <w:rPr>
          <w:lang w:val="be-BY"/>
        </w:rPr>
        <w:t xml:space="preserve"> </w:t>
      </w:r>
      <w:r w:rsidRPr="007C7531">
        <w:rPr>
          <w:lang w:val="ru-RU"/>
        </w:rPr>
        <w:t xml:space="preserve">и </w:t>
      </w:r>
      <w:r w:rsidRPr="00E05E58">
        <w:rPr>
          <w:lang w:val="bg-BG"/>
        </w:rPr>
        <w:t xml:space="preserve">комплексна оценка от </w:t>
      </w:r>
      <w:r w:rsidR="00120163" w:rsidRPr="00120163">
        <w:rPr>
          <w:b/>
          <w:lang w:val="bg-BG"/>
        </w:rPr>
        <w:t>71,43</w:t>
      </w:r>
      <w:r w:rsidRPr="00120163">
        <w:rPr>
          <w:b/>
          <w:lang w:val="bg-BG"/>
        </w:rPr>
        <w:t xml:space="preserve"> точки</w:t>
      </w:r>
      <w:r w:rsidRPr="00E05E58">
        <w:rPr>
          <w:lang w:val="ru-RU"/>
        </w:rPr>
        <w:t>.</w:t>
      </w:r>
    </w:p>
    <w:p w:rsidR="005A0277" w:rsidRPr="007C7531" w:rsidRDefault="005A0277" w:rsidP="005A0277">
      <w:pPr>
        <w:tabs>
          <w:tab w:val="left" w:pos="567"/>
        </w:tabs>
        <w:ind w:right="-2" w:firstLine="720"/>
        <w:jc w:val="both"/>
        <w:rPr>
          <w:b/>
          <w:lang w:val="bg-BG"/>
        </w:rPr>
      </w:pPr>
    </w:p>
    <w:p w:rsidR="005A0277" w:rsidRPr="007C7531" w:rsidRDefault="005A0277" w:rsidP="005A0277">
      <w:pPr>
        <w:tabs>
          <w:tab w:val="left" w:pos="567"/>
        </w:tabs>
        <w:ind w:firstLine="540"/>
        <w:jc w:val="both"/>
        <w:rPr>
          <w:lang w:val="ru-RU"/>
        </w:rPr>
      </w:pPr>
      <w:r w:rsidRPr="007C7531">
        <w:rPr>
          <w:lang w:val="bg-BG"/>
        </w:rPr>
        <w:t xml:space="preserve">Комисията, определена </w:t>
      </w:r>
      <w:r w:rsidRPr="007C7531">
        <w:rPr>
          <w:lang w:val="ru-RU"/>
        </w:rPr>
        <w:t>със Заповед № </w:t>
      </w:r>
      <w:r w:rsidR="00591C91">
        <w:rPr>
          <w:lang w:val="ru-RU"/>
        </w:rPr>
        <w:t>1588</w:t>
      </w:r>
      <w:r w:rsidRPr="007C7531">
        <w:rPr>
          <w:lang w:val="bg-BG"/>
        </w:rPr>
        <w:t>/</w:t>
      </w:r>
      <w:r w:rsidR="00591C91">
        <w:rPr>
          <w:lang w:val="bg-BG"/>
        </w:rPr>
        <w:t>16</w:t>
      </w:r>
      <w:r w:rsidRPr="007C7531">
        <w:rPr>
          <w:lang w:val="ru-RU"/>
        </w:rPr>
        <w:t>.1</w:t>
      </w:r>
      <w:r w:rsidRPr="007C7531">
        <w:t>2</w:t>
      </w:r>
      <w:r w:rsidRPr="007C7531">
        <w:rPr>
          <w:lang w:val="bg-BG"/>
        </w:rPr>
        <w:t>.201</w:t>
      </w:r>
      <w:r w:rsidR="00591C91">
        <w:rPr>
          <w:lang w:val="bg-BG"/>
        </w:rPr>
        <w:t>9</w:t>
      </w:r>
      <w:r w:rsidRPr="007C7531">
        <w:rPr>
          <w:lang w:val="bg-BG"/>
        </w:rPr>
        <w:t xml:space="preserve"> </w:t>
      </w:r>
      <w:r w:rsidRPr="007C7531">
        <w:rPr>
          <w:lang w:val="ru-RU"/>
        </w:rPr>
        <w:t>г.</w:t>
      </w:r>
      <w:r w:rsidRPr="007C7531">
        <w:rPr>
          <w:lang w:val="bg-BG"/>
        </w:rPr>
        <w:t xml:space="preserve"> състави и подписа настоящия протокол за разглеждането и оценката на офертите и за класирането на участниците в 1 (един) оригинален екземпляр на </w:t>
      </w:r>
      <w:r w:rsidR="000D16CB">
        <w:rPr>
          <w:lang w:val="bg-BG"/>
        </w:rPr>
        <w:t>17.12.</w:t>
      </w:r>
      <w:r w:rsidR="00591C91">
        <w:rPr>
          <w:lang w:val="bg-BG"/>
        </w:rPr>
        <w:t>2019 г</w:t>
      </w:r>
      <w:r w:rsidRPr="007C7531">
        <w:rPr>
          <w:lang w:val="bg-BG"/>
        </w:rPr>
        <w:t>.</w:t>
      </w:r>
    </w:p>
    <w:p w:rsidR="005A0277" w:rsidRPr="007C7531" w:rsidRDefault="005A0277" w:rsidP="005A0277">
      <w:pPr>
        <w:tabs>
          <w:tab w:val="left" w:pos="567"/>
        </w:tabs>
        <w:ind w:firstLine="540"/>
        <w:jc w:val="both"/>
        <w:rPr>
          <w:lang w:val="bg-BG"/>
        </w:rPr>
      </w:pPr>
    </w:p>
    <w:p w:rsidR="005A0277" w:rsidRPr="007C7531" w:rsidRDefault="005A0277" w:rsidP="005A0277">
      <w:pPr>
        <w:tabs>
          <w:tab w:val="left" w:pos="567"/>
        </w:tabs>
        <w:ind w:firstLine="540"/>
        <w:jc w:val="both"/>
        <w:rPr>
          <w:lang w:val="ru-RU"/>
        </w:rPr>
      </w:pPr>
      <w:r w:rsidRPr="007C7531">
        <w:rPr>
          <w:lang w:val="bg-BG"/>
        </w:rPr>
        <w:t>Комисията представя на Възложителя настоящият протокол за утвърждаване.</w:t>
      </w:r>
    </w:p>
    <w:p w:rsidR="00E92773" w:rsidRDefault="00E92773" w:rsidP="004C276E">
      <w:pPr>
        <w:tabs>
          <w:tab w:val="left" w:pos="567"/>
        </w:tabs>
        <w:ind w:firstLine="540"/>
        <w:jc w:val="both"/>
        <w:rPr>
          <w:lang w:val="ru-RU"/>
        </w:rPr>
      </w:pPr>
    </w:p>
    <w:p w:rsidR="003E5464" w:rsidRDefault="003E5464" w:rsidP="004C276E">
      <w:pPr>
        <w:tabs>
          <w:tab w:val="left" w:pos="567"/>
        </w:tabs>
        <w:ind w:firstLine="540"/>
        <w:jc w:val="both"/>
        <w:rPr>
          <w:lang w:val="ru-RU"/>
        </w:rPr>
      </w:pPr>
    </w:p>
    <w:p w:rsidR="00E92773" w:rsidRPr="007C7531" w:rsidRDefault="00E92773" w:rsidP="004C276E">
      <w:pPr>
        <w:tabs>
          <w:tab w:val="left" w:pos="567"/>
        </w:tabs>
        <w:ind w:left="3600"/>
        <w:jc w:val="both"/>
        <w:rPr>
          <w:b/>
          <w:highlight w:val="yellow"/>
          <w:lang w:val="bg-BG"/>
        </w:rPr>
      </w:pPr>
    </w:p>
    <w:p w:rsidR="00E92773" w:rsidRPr="007C7531" w:rsidRDefault="00E92773" w:rsidP="004C276E">
      <w:pPr>
        <w:tabs>
          <w:tab w:val="left" w:pos="567"/>
        </w:tabs>
        <w:ind w:firstLine="3544"/>
        <w:jc w:val="both"/>
        <w:rPr>
          <w:color w:val="000000"/>
          <w:lang w:val="ru-RU"/>
        </w:rPr>
      </w:pPr>
      <w:r w:rsidRPr="007C7531">
        <w:rPr>
          <w:b/>
          <w:color w:val="000000"/>
          <w:lang w:val="ru-RU"/>
        </w:rPr>
        <w:t>П</w:t>
      </w:r>
      <w:r w:rsidR="00C127EF" w:rsidRPr="007C7531">
        <w:rPr>
          <w:b/>
          <w:color w:val="000000"/>
          <w:lang w:val="ru-RU"/>
        </w:rPr>
        <w:t>редседател</w:t>
      </w:r>
      <w:r w:rsidRPr="007C7531">
        <w:rPr>
          <w:color w:val="000000"/>
          <w:lang w:val="ru-RU"/>
        </w:rPr>
        <w:t>: . ......</w:t>
      </w:r>
      <w:r w:rsidR="00F72090">
        <w:rPr>
          <w:color w:val="000000"/>
          <w:lang w:val="bg-BG"/>
        </w:rPr>
        <w:t>...</w:t>
      </w:r>
      <w:r w:rsidR="00D66E31">
        <w:rPr>
          <w:color w:val="000000"/>
          <w:lang w:val="bg-BG"/>
        </w:rPr>
        <w:t>/П/</w:t>
      </w:r>
      <w:r w:rsidR="00F72090">
        <w:rPr>
          <w:color w:val="000000"/>
          <w:lang w:val="bg-BG"/>
        </w:rPr>
        <w:t>.</w:t>
      </w:r>
      <w:r w:rsidRPr="007C7531">
        <w:rPr>
          <w:color w:val="000000"/>
          <w:lang w:val="ru-RU"/>
        </w:rPr>
        <w:t>................/</w:t>
      </w:r>
      <w:r w:rsidR="00F72090">
        <w:rPr>
          <w:color w:val="000000"/>
          <w:lang w:val="ru-RU"/>
        </w:rPr>
        <w:t>В</w:t>
      </w:r>
      <w:r w:rsidRPr="007C7531">
        <w:rPr>
          <w:color w:val="000000"/>
          <w:lang w:val="ru-RU"/>
        </w:rPr>
        <w:t xml:space="preserve">. </w:t>
      </w:r>
      <w:r w:rsidR="00F72090">
        <w:rPr>
          <w:color w:val="000000"/>
          <w:lang w:val="ru-RU"/>
        </w:rPr>
        <w:t>Чиликов</w:t>
      </w:r>
      <w:r w:rsidRPr="007C7531">
        <w:rPr>
          <w:color w:val="000000"/>
          <w:lang w:val="ru-RU"/>
        </w:rPr>
        <w:t>/</w:t>
      </w:r>
    </w:p>
    <w:p w:rsidR="00E92773" w:rsidRPr="007C7531" w:rsidRDefault="00E92773" w:rsidP="004C276E">
      <w:pPr>
        <w:tabs>
          <w:tab w:val="left" w:pos="567"/>
        </w:tabs>
        <w:ind w:firstLine="3544"/>
        <w:jc w:val="both"/>
        <w:rPr>
          <w:lang w:val="bg-BG"/>
        </w:rPr>
      </w:pPr>
    </w:p>
    <w:p w:rsidR="00E92773" w:rsidRPr="007C7531" w:rsidRDefault="00E92773" w:rsidP="004C276E">
      <w:pPr>
        <w:tabs>
          <w:tab w:val="left" w:pos="567"/>
        </w:tabs>
        <w:ind w:firstLine="3544"/>
        <w:jc w:val="both"/>
        <w:rPr>
          <w:lang w:val="bg-BG"/>
        </w:rPr>
      </w:pPr>
      <w:r w:rsidRPr="007C7531">
        <w:rPr>
          <w:b/>
          <w:color w:val="000000"/>
          <w:lang w:val="ru-RU"/>
        </w:rPr>
        <w:t>Ч</w:t>
      </w:r>
      <w:r w:rsidR="00C127EF" w:rsidRPr="007C7531">
        <w:rPr>
          <w:b/>
          <w:color w:val="000000"/>
          <w:lang w:val="ru-RU"/>
        </w:rPr>
        <w:t>ленове</w:t>
      </w:r>
      <w:r w:rsidRPr="007C7531">
        <w:rPr>
          <w:color w:val="000000"/>
          <w:lang w:val="ru-RU"/>
        </w:rPr>
        <w:t>:</w:t>
      </w:r>
      <w:r w:rsidRPr="007C7531">
        <w:rPr>
          <w:lang w:val="bg-BG"/>
        </w:rPr>
        <w:tab/>
      </w:r>
      <w:r w:rsidRPr="007C7531">
        <w:rPr>
          <w:lang w:val="bg-BG"/>
        </w:rPr>
        <w:tab/>
        <w:t>1. .......</w:t>
      </w:r>
      <w:r w:rsidR="00D66E31">
        <w:rPr>
          <w:lang w:val="bg-BG"/>
        </w:rPr>
        <w:t>/П/</w:t>
      </w:r>
      <w:r w:rsidR="00F72090">
        <w:rPr>
          <w:lang w:val="bg-BG"/>
        </w:rPr>
        <w:t>.........</w:t>
      </w:r>
      <w:r w:rsidRPr="007C7531">
        <w:rPr>
          <w:lang w:val="bg-BG"/>
        </w:rPr>
        <w:t>............../</w:t>
      </w:r>
      <w:r w:rsidR="007C7531" w:rsidRPr="007C7531">
        <w:t xml:space="preserve"> </w:t>
      </w:r>
      <w:r w:rsidR="00F72090">
        <w:rPr>
          <w:lang w:val="bg-BG"/>
        </w:rPr>
        <w:t>Е</w:t>
      </w:r>
      <w:r w:rsidR="007C7531">
        <w:rPr>
          <w:lang w:val="bg-BG"/>
        </w:rPr>
        <w:t>.</w:t>
      </w:r>
      <w:r w:rsidR="007C7531" w:rsidRPr="007C7531">
        <w:t xml:space="preserve"> </w:t>
      </w:r>
      <w:r w:rsidR="00F72090">
        <w:rPr>
          <w:lang w:val="bg-BG"/>
        </w:rPr>
        <w:t>Петрова</w:t>
      </w:r>
      <w:r w:rsidR="007C7531" w:rsidRPr="007C7531">
        <w:t xml:space="preserve"> </w:t>
      </w:r>
      <w:r w:rsidRPr="007C7531">
        <w:rPr>
          <w:lang w:val="bg-BG"/>
        </w:rPr>
        <w:t>/</w:t>
      </w:r>
    </w:p>
    <w:p w:rsidR="00E92773" w:rsidRPr="007C7531" w:rsidRDefault="00E92773" w:rsidP="004C276E">
      <w:pPr>
        <w:tabs>
          <w:tab w:val="left" w:pos="567"/>
        </w:tabs>
        <w:ind w:firstLine="3544"/>
        <w:jc w:val="both"/>
        <w:rPr>
          <w:lang w:val="bg-BG"/>
        </w:rPr>
      </w:pPr>
    </w:p>
    <w:p w:rsidR="00E92773" w:rsidRPr="007C7531" w:rsidRDefault="00E92773" w:rsidP="004C276E">
      <w:pPr>
        <w:tabs>
          <w:tab w:val="left" w:pos="567"/>
        </w:tabs>
        <w:ind w:firstLine="3544"/>
        <w:jc w:val="both"/>
        <w:rPr>
          <w:b/>
        </w:rPr>
      </w:pPr>
      <w:r w:rsidRPr="007C7531">
        <w:rPr>
          <w:lang w:val="bg-BG"/>
        </w:rPr>
        <w:t xml:space="preserve"> </w:t>
      </w:r>
      <w:r w:rsidRPr="007C7531">
        <w:rPr>
          <w:lang w:val="bg-BG"/>
        </w:rPr>
        <w:tab/>
      </w:r>
      <w:r w:rsidRPr="007C7531">
        <w:rPr>
          <w:lang w:val="bg-BG"/>
        </w:rPr>
        <w:tab/>
      </w:r>
      <w:r w:rsidRPr="007C7531">
        <w:rPr>
          <w:lang w:val="bg-BG"/>
        </w:rPr>
        <w:tab/>
        <w:t>2. ......</w:t>
      </w:r>
      <w:r w:rsidR="00F72090">
        <w:rPr>
          <w:lang w:val="bg-BG"/>
        </w:rPr>
        <w:t>.</w:t>
      </w:r>
      <w:r w:rsidR="00D66E31">
        <w:rPr>
          <w:lang w:val="bg-BG"/>
        </w:rPr>
        <w:t>/П/</w:t>
      </w:r>
      <w:r w:rsidR="00F72090">
        <w:rPr>
          <w:lang w:val="bg-BG"/>
        </w:rPr>
        <w:t>.......</w:t>
      </w:r>
      <w:r w:rsidRPr="007C7531">
        <w:rPr>
          <w:lang w:val="bg-BG"/>
        </w:rPr>
        <w:t>................/</w:t>
      </w:r>
      <w:r w:rsidR="00F72090">
        <w:rPr>
          <w:lang w:val="bg-BG"/>
        </w:rPr>
        <w:t>Р</w:t>
      </w:r>
      <w:r w:rsidR="007C7531">
        <w:rPr>
          <w:lang w:val="bg-BG"/>
        </w:rPr>
        <w:t>.</w:t>
      </w:r>
      <w:r w:rsidRPr="007C7531">
        <w:rPr>
          <w:lang w:val="bg-BG"/>
        </w:rPr>
        <w:t xml:space="preserve"> </w:t>
      </w:r>
      <w:r w:rsidR="00F72090">
        <w:rPr>
          <w:lang w:val="bg-BG"/>
        </w:rPr>
        <w:t>Влаева</w:t>
      </w:r>
      <w:r w:rsidRPr="007C7531">
        <w:rPr>
          <w:lang w:val="bg-BG"/>
        </w:rPr>
        <w:t>/</w:t>
      </w:r>
    </w:p>
    <w:sectPr w:rsidR="00E92773" w:rsidRPr="007C7531" w:rsidSect="00653C29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FC" w:rsidRDefault="003258FC" w:rsidP="005538D1">
      <w:r>
        <w:separator/>
      </w:r>
    </w:p>
  </w:endnote>
  <w:endnote w:type="continuationSeparator" w:id="0">
    <w:p w:rsidR="003258FC" w:rsidRDefault="003258FC" w:rsidP="0055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3" w:rsidRDefault="000154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923">
      <w:rPr>
        <w:noProof/>
      </w:rPr>
      <w:t>1</w:t>
    </w:r>
    <w:r>
      <w:rPr>
        <w:noProof/>
      </w:rPr>
      <w:fldChar w:fldCharType="end"/>
    </w:r>
  </w:p>
  <w:p w:rsidR="00E92773" w:rsidRDefault="00E92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FC" w:rsidRDefault="003258FC" w:rsidP="005538D1">
      <w:r>
        <w:separator/>
      </w:r>
    </w:p>
  </w:footnote>
  <w:footnote w:type="continuationSeparator" w:id="0">
    <w:p w:rsidR="003258FC" w:rsidRDefault="003258FC" w:rsidP="0055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8D6"/>
    <w:multiLevelType w:val="hybridMultilevel"/>
    <w:tmpl w:val="7ADA9BCA"/>
    <w:lvl w:ilvl="0" w:tplc="230CF8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CB7AEA"/>
    <w:multiLevelType w:val="hybridMultilevel"/>
    <w:tmpl w:val="7ADA9D84"/>
    <w:lvl w:ilvl="0" w:tplc="EC8431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7A9"/>
    <w:multiLevelType w:val="hybridMultilevel"/>
    <w:tmpl w:val="665077F0"/>
    <w:lvl w:ilvl="0" w:tplc="943A23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5A8A"/>
    <w:multiLevelType w:val="hybridMultilevel"/>
    <w:tmpl w:val="938CE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B369C5"/>
    <w:multiLevelType w:val="hybridMultilevel"/>
    <w:tmpl w:val="4DC8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BB11DB"/>
    <w:multiLevelType w:val="hybridMultilevel"/>
    <w:tmpl w:val="6ED42A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6991"/>
    <w:multiLevelType w:val="hybridMultilevel"/>
    <w:tmpl w:val="3C54E7E8"/>
    <w:lvl w:ilvl="0" w:tplc="C316D8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7142FA"/>
    <w:multiLevelType w:val="hybridMultilevel"/>
    <w:tmpl w:val="92DA2F70"/>
    <w:lvl w:ilvl="0" w:tplc="20D27B04">
      <w:numFmt w:val="bullet"/>
      <w:lvlText w:val="–"/>
      <w:lvlJc w:val="left"/>
      <w:pPr>
        <w:tabs>
          <w:tab w:val="num" w:pos="1371"/>
        </w:tabs>
        <w:ind w:left="1371" w:hanging="945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E177C3C"/>
    <w:multiLevelType w:val="hybridMultilevel"/>
    <w:tmpl w:val="72CE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7617EA"/>
    <w:multiLevelType w:val="hybridMultilevel"/>
    <w:tmpl w:val="06B80C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D3883"/>
    <w:multiLevelType w:val="hybridMultilevel"/>
    <w:tmpl w:val="E75C7A46"/>
    <w:lvl w:ilvl="0" w:tplc="AE7C40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27189D"/>
    <w:multiLevelType w:val="hybridMultilevel"/>
    <w:tmpl w:val="74405722"/>
    <w:lvl w:ilvl="0" w:tplc="095200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D4272"/>
    <w:multiLevelType w:val="hybridMultilevel"/>
    <w:tmpl w:val="BC905C4C"/>
    <w:lvl w:ilvl="0" w:tplc="F010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A7B75"/>
    <w:multiLevelType w:val="hybridMultilevel"/>
    <w:tmpl w:val="8A403FF2"/>
    <w:lvl w:ilvl="0" w:tplc="4866E5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AD17B1"/>
    <w:multiLevelType w:val="hybridMultilevel"/>
    <w:tmpl w:val="8E9C6CD4"/>
    <w:lvl w:ilvl="0" w:tplc="421A73D0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5B91D4A"/>
    <w:multiLevelType w:val="hybridMultilevel"/>
    <w:tmpl w:val="59683D30"/>
    <w:lvl w:ilvl="0" w:tplc="0E72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5B"/>
    <w:rsid w:val="000075A5"/>
    <w:rsid w:val="00012A2A"/>
    <w:rsid w:val="00015454"/>
    <w:rsid w:val="00020B2D"/>
    <w:rsid w:val="000248C8"/>
    <w:rsid w:val="00025078"/>
    <w:rsid w:val="00034055"/>
    <w:rsid w:val="00035776"/>
    <w:rsid w:val="00040823"/>
    <w:rsid w:val="00040E4F"/>
    <w:rsid w:val="00041C4D"/>
    <w:rsid w:val="00041E96"/>
    <w:rsid w:val="00045E28"/>
    <w:rsid w:val="00046D81"/>
    <w:rsid w:val="00061960"/>
    <w:rsid w:val="00062260"/>
    <w:rsid w:val="000637AB"/>
    <w:rsid w:val="00063EB0"/>
    <w:rsid w:val="00064372"/>
    <w:rsid w:val="000647E4"/>
    <w:rsid w:val="00064E05"/>
    <w:rsid w:val="00067395"/>
    <w:rsid w:val="00067759"/>
    <w:rsid w:val="000746AA"/>
    <w:rsid w:val="0007512D"/>
    <w:rsid w:val="00075742"/>
    <w:rsid w:val="00075982"/>
    <w:rsid w:val="00083D11"/>
    <w:rsid w:val="0008510B"/>
    <w:rsid w:val="000916E6"/>
    <w:rsid w:val="00092491"/>
    <w:rsid w:val="00095011"/>
    <w:rsid w:val="000954E7"/>
    <w:rsid w:val="000A688E"/>
    <w:rsid w:val="000B726B"/>
    <w:rsid w:val="000B7676"/>
    <w:rsid w:val="000C0546"/>
    <w:rsid w:val="000C1577"/>
    <w:rsid w:val="000C53B9"/>
    <w:rsid w:val="000D00FD"/>
    <w:rsid w:val="000D16CB"/>
    <w:rsid w:val="000D38CF"/>
    <w:rsid w:val="000D7538"/>
    <w:rsid w:val="000E04E4"/>
    <w:rsid w:val="000E453B"/>
    <w:rsid w:val="000F09B5"/>
    <w:rsid w:val="000F0B10"/>
    <w:rsid w:val="000F0EBC"/>
    <w:rsid w:val="000F3081"/>
    <w:rsid w:val="000F3D63"/>
    <w:rsid w:val="000F47F4"/>
    <w:rsid w:val="000F7ED3"/>
    <w:rsid w:val="00104147"/>
    <w:rsid w:val="00105467"/>
    <w:rsid w:val="0010648C"/>
    <w:rsid w:val="00116CA5"/>
    <w:rsid w:val="00120163"/>
    <w:rsid w:val="001215AA"/>
    <w:rsid w:val="00121631"/>
    <w:rsid w:val="0012674C"/>
    <w:rsid w:val="00131057"/>
    <w:rsid w:val="00144F73"/>
    <w:rsid w:val="00145203"/>
    <w:rsid w:val="0014767B"/>
    <w:rsid w:val="00152923"/>
    <w:rsid w:val="00153D20"/>
    <w:rsid w:val="0015773B"/>
    <w:rsid w:val="00164EE1"/>
    <w:rsid w:val="00165ECC"/>
    <w:rsid w:val="00173BEC"/>
    <w:rsid w:val="00177629"/>
    <w:rsid w:val="001870D7"/>
    <w:rsid w:val="001948A0"/>
    <w:rsid w:val="001A2CB0"/>
    <w:rsid w:val="001A4F58"/>
    <w:rsid w:val="001A7C95"/>
    <w:rsid w:val="001B057C"/>
    <w:rsid w:val="001B0A29"/>
    <w:rsid w:val="001B129B"/>
    <w:rsid w:val="001B4270"/>
    <w:rsid w:val="001B56D8"/>
    <w:rsid w:val="001B77FC"/>
    <w:rsid w:val="001C219A"/>
    <w:rsid w:val="001C75C3"/>
    <w:rsid w:val="001D08B4"/>
    <w:rsid w:val="001D11CF"/>
    <w:rsid w:val="001D1E1F"/>
    <w:rsid w:val="001D28E5"/>
    <w:rsid w:val="001D37F0"/>
    <w:rsid w:val="001E0C1C"/>
    <w:rsid w:val="001E104F"/>
    <w:rsid w:val="001E2693"/>
    <w:rsid w:val="001E2744"/>
    <w:rsid w:val="001E3C1E"/>
    <w:rsid w:val="001E48BE"/>
    <w:rsid w:val="001F0A08"/>
    <w:rsid w:val="001F1B1A"/>
    <w:rsid w:val="001F3250"/>
    <w:rsid w:val="001F7357"/>
    <w:rsid w:val="002018D1"/>
    <w:rsid w:val="00202E64"/>
    <w:rsid w:val="0020341F"/>
    <w:rsid w:val="00206969"/>
    <w:rsid w:val="00207506"/>
    <w:rsid w:val="00207D51"/>
    <w:rsid w:val="00211974"/>
    <w:rsid w:val="002126E7"/>
    <w:rsid w:val="00215A09"/>
    <w:rsid w:val="0021766B"/>
    <w:rsid w:val="0022026D"/>
    <w:rsid w:val="00222501"/>
    <w:rsid w:val="00226600"/>
    <w:rsid w:val="00230D5F"/>
    <w:rsid w:val="00232930"/>
    <w:rsid w:val="00233604"/>
    <w:rsid w:val="00234757"/>
    <w:rsid w:val="00234EEE"/>
    <w:rsid w:val="002367AD"/>
    <w:rsid w:val="00242199"/>
    <w:rsid w:val="00245034"/>
    <w:rsid w:val="002522CA"/>
    <w:rsid w:val="0025277E"/>
    <w:rsid w:val="00253419"/>
    <w:rsid w:val="00253C37"/>
    <w:rsid w:val="00254071"/>
    <w:rsid w:val="002550F0"/>
    <w:rsid w:val="00260CB9"/>
    <w:rsid w:val="00261852"/>
    <w:rsid w:val="002618D1"/>
    <w:rsid w:val="0026210B"/>
    <w:rsid w:val="00263BB3"/>
    <w:rsid w:val="00267552"/>
    <w:rsid w:val="00271A53"/>
    <w:rsid w:val="0027356E"/>
    <w:rsid w:val="002750C9"/>
    <w:rsid w:val="00277E2E"/>
    <w:rsid w:val="002801D2"/>
    <w:rsid w:val="00284128"/>
    <w:rsid w:val="0028487F"/>
    <w:rsid w:val="00286385"/>
    <w:rsid w:val="00287FDF"/>
    <w:rsid w:val="00292A25"/>
    <w:rsid w:val="002A0660"/>
    <w:rsid w:val="002A256D"/>
    <w:rsid w:val="002A2F8C"/>
    <w:rsid w:val="002A4713"/>
    <w:rsid w:val="002A528B"/>
    <w:rsid w:val="002A71E8"/>
    <w:rsid w:val="002A756D"/>
    <w:rsid w:val="002B2F94"/>
    <w:rsid w:val="002B333E"/>
    <w:rsid w:val="002B61E8"/>
    <w:rsid w:val="002C022D"/>
    <w:rsid w:val="002C21DA"/>
    <w:rsid w:val="002C33BA"/>
    <w:rsid w:val="002C51E4"/>
    <w:rsid w:val="002C74F6"/>
    <w:rsid w:val="002D02F2"/>
    <w:rsid w:val="002D118D"/>
    <w:rsid w:val="002D7766"/>
    <w:rsid w:val="002E15AB"/>
    <w:rsid w:val="002E1B79"/>
    <w:rsid w:val="002E5610"/>
    <w:rsid w:val="002F09DF"/>
    <w:rsid w:val="002F0D42"/>
    <w:rsid w:val="002F57D7"/>
    <w:rsid w:val="002F687A"/>
    <w:rsid w:val="00303082"/>
    <w:rsid w:val="00303135"/>
    <w:rsid w:val="00303208"/>
    <w:rsid w:val="00304195"/>
    <w:rsid w:val="00304F6A"/>
    <w:rsid w:val="0030643E"/>
    <w:rsid w:val="0030743D"/>
    <w:rsid w:val="00316DCD"/>
    <w:rsid w:val="00317361"/>
    <w:rsid w:val="0032364F"/>
    <w:rsid w:val="003258FC"/>
    <w:rsid w:val="00330A6B"/>
    <w:rsid w:val="00330C13"/>
    <w:rsid w:val="00331449"/>
    <w:rsid w:val="003317D4"/>
    <w:rsid w:val="0033336C"/>
    <w:rsid w:val="00337EA6"/>
    <w:rsid w:val="003407B3"/>
    <w:rsid w:val="00343798"/>
    <w:rsid w:val="003439AC"/>
    <w:rsid w:val="0034607E"/>
    <w:rsid w:val="00361D98"/>
    <w:rsid w:val="00361EBA"/>
    <w:rsid w:val="0036685A"/>
    <w:rsid w:val="00366CF4"/>
    <w:rsid w:val="003724A7"/>
    <w:rsid w:val="003745E2"/>
    <w:rsid w:val="003764F3"/>
    <w:rsid w:val="003814A1"/>
    <w:rsid w:val="003857FE"/>
    <w:rsid w:val="00385816"/>
    <w:rsid w:val="00397CBF"/>
    <w:rsid w:val="003A0322"/>
    <w:rsid w:val="003A03E4"/>
    <w:rsid w:val="003A0B5B"/>
    <w:rsid w:val="003A3C0B"/>
    <w:rsid w:val="003A4A98"/>
    <w:rsid w:val="003A692F"/>
    <w:rsid w:val="003B64E2"/>
    <w:rsid w:val="003D070E"/>
    <w:rsid w:val="003D129F"/>
    <w:rsid w:val="003D17B7"/>
    <w:rsid w:val="003D1F33"/>
    <w:rsid w:val="003D3425"/>
    <w:rsid w:val="003E1230"/>
    <w:rsid w:val="003E1A17"/>
    <w:rsid w:val="003E33DE"/>
    <w:rsid w:val="003E5464"/>
    <w:rsid w:val="003F0B8C"/>
    <w:rsid w:val="003F24B6"/>
    <w:rsid w:val="003F313C"/>
    <w:rsid w:val="003F44F7"/>
    <w:rsid w:val="003F60EE"/>
    <w:rsid w:val="00400E4D"/>
    <w:rsid w:val="004026B2"/>
    <w:rsid w:val="00404091"/>
    <w:rsid w:val="00410084"/>
    <w:rsid w:val="00410F83"/>
    <w:rsid w:val="00416C7A"/>
    <w:rsid w:val="00421FD0"/>
    <w:rsid w:val="00424707"/>
    <w:rsid w:val="0042513D"/>
    <w:rsid w:val="004267F2"/>
    <w:rsid w:val="00433D99"/>
    <w:rsid w:val="00435A68"/>
    <w:rsid w:val="00435F39"/>
    <w:rsid w:val="004417D8"/>
    <w:rsid w:val="0045059F"/>
    <w:rsid w:val="00450660"/>
    <w:rsid w:val="00452766"/>
    <w:rsid w:val="00454036"/>
    <w:rsid w:val="00457F00"/>
    <w:rsid w:val="004611D6"/>
    <w:rsid w:val="00461619"/>
    <w:rsid w:val="00467B2E"/>
    <w:rsid w:val="00470054"/>
    <w:rsid w:val="00475ACF"/>
    <w:rsid w:val="00475AE8"/>
    <w:rsid w:val="00480E52"/>
    <w:rsid w:val="00486550"/>
    <w:rsid w:val="00492CDE"/>
    <w:rsid w:val="00497C1B"/>
    <w:rsid w:val="004A133B"/>
    <w:rsid w:val="004A2AFA"/>
    <w:rsid w:val="004A37DA"/>
    <w:rsid w:val="004B08B0"/>
    <w:rsid w:val="004B4712"/>
    <w:rsid w:val="004C276E"/>
    <w:rsid w:val="004D0DC6"/>
    <w:rsid w:val="004D5424"/>
    <w:rsid w:val="004D6613"/>
    <w:rsid w:val="004D6C76"/>
    <w:rsid w:val="004E0C6C"/>
    <w:rsid w:val="004E1882"/>
    <w:rsid w:val="004E6A72"/>
    <w:rsid w:val="004E7BF9"/>
    <w:rsid w:val="004F0732"/>
    <w:rsid w:val="004F685A"/>
    <w:rsid w:val="004F7364"/>
    <w:rsid w:val="00517674"/>
    <w:rsid w:val="0051771B"/>
    <w:rsid w:val="00521EF3"/>
    <w:rsid w:val="00527A03"/>
    <w:rsid w:val="00530C53"/>
    <w:rsid w:val="005326E6"/>
    <w:rsid w:val="005366EE"/>
    <w:rsid w:val="00536B64"/>
    <w:rsid w:val="005379B5"/>
    <w:rsid w:val="005520EC"/>
    <w:rsid w:val="005526DC"/>
    <w:rsid w:val="005538D1"/>
    <w:rsid w:val="00555274"/>
    <w:rsid w:val="00556311"/>
    <w:rsid w:val="0055675D"/>
    <w:rsid w:val="00575658"/>
    <w:rsid w:val="00576B1C"/>
    <w:rsid w:val="00580264"/>
    <w:rsid w:val="00583E42"/>
    <w:rsid w:val="00587810"/>
    <w:rsid w:val="00590904"/>
    <w:rsid w:val="00591061"/>
    <w:rsid w:val="00591C91"/>
    <w:rsid w:val="005A0277"/>
    <w:rsid w:val="005A45C6"/>
    <w:rsid w:val="005A4C03"/>
    <w:rsid w:val="005A7708"/>
    <w:rsid w:val="005B0919"/>
    <w:rsid w:val="005B10C2"/>
    <w:rsid w:val="005B575B"/>
    <w:rsid w:val="005C10F7"/>
    <w:rsid w:val="005C4D48"/>
    <w:rsid w:val="005C5C57"/>
    <w:rsid w:val="005C7333"/>
    <w:rsid w:val="005D0F29"/>
    <w:rsid w:val="005D1C55"/>
    <w:rsid w:val="005D2253"/>
    <w:rsid w:val="005D22A0"/>
    <w:rsid w:val="005E22A6"/>
    <w:rsid w:val="005E3407"/>
    <w:rsid w:val="005E5621"/>
    <w:rsid w:val="005E62A9"/>
    <w:rsid w:val="005F13D3"/>
    <w:rsid w:val="005F15B2"/>
    <w:rsid w:val="005F1B8D"/>
    <w:rsid w:val="00607605"/>
    <w:rsid w:val="0061098A"/>
    <w:rsid w:val="00625708"/>
    <w:rsid w:val="006321BD"/>
    <w:rsid w:val="0063497A"/>
    <w:rsid w:val="00634C8A"/>
    <w:rsid w:val="00634F80"/>
    <w:rsid w:val="00636309"/>
    <w:rsid w:val="0063768F"/>
    <w:rsid w:val="00641A54"/>
    <w:rsid w:val="006446A9"/>
    <w:rsid w:val="0064668D"/>
    <w:rsid w:val="00646C04"/>
    <w:rsid w:val="006526B2"/>
    <w:rsid w:val="00652B1C"/>
    <w:rsid w:val="00653B9E"/>
    <w:rsid w:val="00653C29"/>
    <w:rsid w:val="00654E6F"/>
    <w:rsid w:val="00656ACF"/>
    <w:rsid w:val="00656C1B"/>
    <w:rsid w:val="006613B8"/>
    <w:rsid w:val="0066237E"/>
    <w:rsid w:val="00665BBB"/>
    <w:rsid w:val="00674411"/>
    <w:rsid w:val="00674BCC"/>
    <w:rsid w:val="00683C60"/>
    <w:rsid w:val="006842FC"/>
    <w:rsid w:val="00686F4B"/>
    <w:rsid w:val="00693818"/>
    <w:rsid w:val="006A22D5"/>
    <w:rsid w:val="006A76A6"/>
    <w:rsid w:val="006A7F00"/>
    <w:rsid w:val="006B0549"/>
    <w:rsid w:val="006B363B"/>
    <w:rsid w:val="006B37CC"/>
    <w:rsid w:val="006B383A"/>
    <w:rsid w:val="006B3C3F"/>
    <w:rsid w:val="006B638D"/>
    <w:rsid w:val="006B6899"/>
    <w:rsid w:val="006B7601"/>
    <w:rsid w:val="006C7595"/>
    <w:rsid w:val="006C75E4"/>
    <w:rsid w:val="006D0A9E"/>
    <w:rsid w:val="006D14E4"/>
    <w:rsid w:val="006E265D"/>
    <w:rsid w:val="006F1CCA"/>
    <w:rsid w:val="006F6E2F"/>
    <w:rsid w:val="0070526B"/>
    <w:rsid w:val="00705744"/>
    <w:rsid w:val="00715DC4"/>
    <w:rsid w:val="0071696A"/>
    <w:rsid w:val="00717533"/>
    <w:rsid w:val="00727958"/>
    <w:rsid w:val="007317B9"/>
    <w:rsid w:val="007321F2"/>
    <w:rsid w:val="00732285"/>
    <w:rsid w:val="0073363D"/>
    <w:rsid w:val="00734319"/>
    <w:rsid w:val="007404B2"/>
    <w:rsid w:val="0074327D"/>
    <w:rsid w:val="00743B3D"/>
    <w:rsid w:val="00743E3F"/>
    <w:rsid w:val="0075087C"/>
    <w:rsid w:val="007520E4"/>
    <w:rsid w:val="00752D97"/>
    <w:rsid w:val="00755132"/>
    <w:rsid w:val="00755EC4"/>
    <w:rsid w:val="00761FBB"/>
    <w:rsid w:val="00763083"/>
    <w:rsid w:val="007654B5"/>
    <w:rsid w:val="00767918"/>
    <w:rsid w:val="007736AE"/>
    <w:rsid w:val="00775436"/>
    <w:rsid w:val="00782BF3"/>
    <w:rsid w:val="00787323"/>
    <w:rsid w:val="00790CD7"/>
    <w:rsid w:val="007A0A63"/>
    <w:rsid w:val="007B19C1"/>
    <w:rsid w:val="007B1CCD"/>
    <w:rsid w:val="007B29A4"/>
    <w:rsid w:val="007B625D"/>
    <w:rsid w:val="007B6BA8"/>
    <w:rsid w:val="007B7872"/>
    <w:rsid w:val="007B7E8B"/>
    <w:rsid w:val="007C1801"/>
    <w:rsid w:val="007C57AA"/>
    <w:rsid w:val="007C59A9"/>
    <w:rsid w:val="007C7531"/>
    <w:rsid w:val="007C7C46"/>
    <w:rsid w:val="007C7D0E"/>
    <w:rsid w:val="007D0A7A"/>
    <w:rsid w:val="007D3BCC"/>
    <w:rsid w:val="007D3BDC"/>
    <w:rsid w:val="007E04D8"/>
    <w:rsid w:val="007E1400"/>
    <w:rsid w:val="007E344B"/>
    <w:rsid w:val="007E3B3D"/>
    <w:rsid w:val="007E4D3A"/>
    <w:rsid w:val="007F12BF"/>
    <w:rsid w:val="007F7A28"/>
    <w:rsid w:val="008034FD"/>
    <w:rsid w:val="00803610"/>
    <w:rsid w:val="008046C1"/>
    <w:rsid w:val="008077A7"/>
    <w:rsid w:val="008112AF"/>
    <w:rsid w:val="00811C2E"/>
    <w:rsid w:val="0081427F"/>
    <w:rsid w:val="0081457A"/>
    <w:rsid w:val="00814988"/>
    <w:rsid w:val="00814C29"/>
    <w:rsid w:val="00826AB5"/>
    <w:rsid w:val="00827202"/>
    <w:rsid w:val="00830C56"/>
    <w:rsid w:val="00834E67"/>
    <w:rsid w:val="008357AE"/>
    <w:rsid w:val="00841DC4"/>
    <w:rsid w:val="0084301B"/>
    <w:rsid w:val="0084328E"/>
    <w:rsid w:val="00850CC3"/>
    <w:rsid w:val="00852507"/>
    <w:rsid w:val="00852721"/>
    <w:rsid w:val="00864148"/>
    <w:rsid w:val="00867B82"/>
    <w:rsid w:val="00872655"/>
    <w:rsid w:val="0087398A"/>
    <w:rsid w:val="00874232"/>
    <w:rsid w:val="00874D82"/>
    <w:rsid w:val="008777DE"/>
    <w:rsid w:val="00877903"/>
    <w:rsid w:val="00880B99"/>
    <w:rsid w:val="0088423B"/>
    <w:rsid w:val="0088556B"/>
    <w:rsid w:val="008869B1"/>
    <w:rsid w:val="008876E3"/>
    <w:rsid w:val="008969D2"/>
    <w:rsid w:val="008B2DA2"/>
    <w:rsid w:val="008B45BB"/>
    <w:rsid w:val="008B4C5E"/>
    <w:rsid w:val="008B6575"/>
    <w:rsid w:val="008C5103"/>
    <w:rsid w:val="008C7E07"/>
    <w:rsid w:val="008D333D"/>
    <w:rsid w:val="008D61E4"/>
    <w:rsid w:val="008E0F6A"/>
    <w:rsid w:val="008E479F"/>
    <w:rsid w:val="008E5F6C"/>
    <w:rsid w:val="008E638F"/>
    <w:rsid w:val="008F12D1"/>
    <w:rsid w:val="008F3C5B"/>
    <w:rsid w:val="008F47F2"/>
    <w:rsid w:val="008F5407"/>
    <w:rsid w:val="008F58A6"/>
    <w:rsid w:val="008F6663"/>
    <w:rsid w:val="008F7E7E"/>
    <w:rsid w:val="00902DC0"/>
    <w:rsid w:val="00902DFE"/>
    <w:rsid w:val="00903D72"/>
    <w:rsid w:val="0090650D"/>
    <w:rsid w:val="009121F2"/>
    <w:rsid w:val="00913A59"/>
    <w:rsid w:val="009142E0"/>
    <w:rsid w:val="009154B1"/>
    <w:rsid w:val="00915F9C"/>
    <w:rsid w:val="009206F1"/>
    <w:rsid w:val="00926E41"/>
    <w:rsid w:val="009271A1"/>
    <w:rsid w:val="009339FA"/>
    <w:rsid w:val="0093428E"/>
    <w:rsid w:val="00937D96"/>
    <w:rsid w:val="00945078"/>
    <w:rsid w:val="00947EAC"/>
    <w:rsid w:val="009537C8"/>
    <w:rsid w:val="009537D2"/>
    <w:rsid w:val="00954FEA"/>
    <w:rsid w:val="00961C22"/>
    <w:rsid w:val="0096283C"/>
    <w:rsid w:val="0096501E"/>
    <w:rsid w:val="009729C3"/>
    <w:rsid w:val="00974403"/>
    <w:rsid w:val="00975180"/>
    <w:rsid w:val="009813D4"/>
    <w:rsid w:val="00984767"/>
    <w:rsid w:val="00984E7B"/>
    <w:rsid w:val="00990BE5"/>
    <w:rsid w:val="0099163D"/>
    <w:rsid w:val="009941D0"/>
    <w:rsid w:val="00995C44"/>
    <w:rsid w:val="009A2075"/>
    <w:rsid w:val="009A3B6D"/>
    <w:rsid w:val="009A3B8E"/>
    <w:rsid w:val="009A6701"/>
    <w:rsid w:val="009B1C5A"/>
    <w:rsid w:val="009B1D4E"/>
    <w:rsid w:val="009B248D"/>
    <w:rsid w:val="009B2FC8"/>
    <w:rsid w:val="009B536A"/>
    <w:rsid w:val="009B5D39"/>
    <w:rsid w:val="009B6396"/>
    <w:rsid w:val="009B64ED"/>
    <w:rsid w:val="009C2AEA"/>
    <w:rsid w:val="009C4CDA"/>
    <w:rsid w:val="009D3971"/>
    <w:rsid w:val="009D4F89"/>
    <w:rsid w:val="009D6AE7"/>
    <w:rsid w:val="009E033E"/>
    <w:rsid w:val="009E409B"/>
    <w:rsid w:val="009E4E04"/>
    <w:rsid w:val="009F046F"/>
    <w:rsid w:val="009F09AD"/>
    <w:rsid w:val="009F32F1"/>
    <w:rsid w:val="009F5B06"/>
    <w:rsid w:val="009F6C9F"/>
    <w:rsid w:val="00A0010B"/>
    <w:rsid w:val="00A07481"/>
    <w:rsid w:val="00A156BB"/>
    <w:rsid w:val="00A1756F"/>
    <w:rsid w:val="00A1781D"/>
    <w:rsid w:val="00A22855"/>
    <w:rsid w:val="00A236C7"/>
    <w:rsid w:val="00A26D4D"/>
    <w:rsid w:val="00A326B1"/>
    <w:rsid w:val="00A3583A"/>
    <w:rsid w:val="00A3627C"/>
    <w:rsid w:val="00A367A8"/>
    <w:rsid w:val="00A36D0E"/>
    <w:rsid w:val="00A40C9E"/>
    <w:rsid w:val="00A42718"/>
    <w:rsid w:val="00A4489A"/>
    <w:rsid w:val="00A45111"/>
    <w:rsid w:val="00A5338C"/>
    <w:rsid w:val="00A533E5"/>
    <w:rsid w:val="00A538BB"/>
    <w:rsid w:val="00A53C38"/>
    <w:rsid w:val="00A544CD"/>
    <w:rsid w:val="00A57D32"/>
    <w:rsid w:val="00A62A12"/>
    <w:rsid w:val="00A644B2"/>
    <w:rsid w:val="00A64EB5"/>
    <w:rsid w:val="00A66AA1"/>
    <w:rsid w:val="00A67929"/>
    <w:rsid w:val="00A67C5A"/>
    <w:rsid w:val="00A7032C"/>
    <w:rsid w:val="00A71840"/>
    <w:rsid w:val="00A72D19"/>
    <w:rsid w:val="00A76F3F"/>
    <w:rsid w:val="00A809DA"/>
    <w:rsid w:val="00A8321C"/>
    <w:rsid w:val="00A8323F"/>
    <w:rsid w:val="00A83452"/>
    <w:rsid w:val="00A909E3"/>
    <w:rsid w:val="00A9320A"/>
    <w:rsid w:val="00A9394F"/>
    <w:rsid w:val="00A9461D"/>
    <w:rsid w:val="00A97754"/>
    <w:rsid w:val="00AA0486"/>
    <w:rsid w:val="00AA2188"/>
    <w:rsid w:val="00AA37B4"/>
    <w:rsid w:val="00AA7AC3"/>
    <w:rsid w:val="00AB1664"/>
    <w:rsid w:val="00AB1E5F"/>
    <w:rsid w:val="00AB28B5"/>
    <w:rsid w:val="00AB2DEE"/>
    <w:rsid w:val="00AB3C0A"/>
    <w:rsid w:val="00AB5717"/>
    <w:rsid w:val="00AC1492"/>
    <w:rsid w:val="00AC2248"/>
    <w:rsid w:val="00AD6A7B"/>
    <w:rsid w:val="00AE50D6"/>
    <w:rsid w:val="00AF1AEA"/>
    <w:rsid w:val="00B0309E"/>
    <w:rsid w:val="00B03BBC"/>
    <w:rsid w:val="00B03C79"/>
    <w:rsid w:val="00B0401C"/>
    <w:rsid w:val="00B0530F"/>
    <w:rsid w:val="00B059A0"/>
    <w:rsid w:val="00B063D9"/>
    <w:rsid w:val="00B10317"/>
    <w:rsid w:val="00B144FB"/>
    <w:rsid w:val="00B15D71"/>
    <w:rsid w:val="00B1666B"/>
    <w:rsid w:val="00B22068"/>
    <w:rsid w:val="00B230B0"/>
    <w:rsid w:val="00B23C06"/>
    <w:rsid w:val="00B2582A"/>
    <w:rsid w:val="00B30BA3"/>
    <w:rsid w:val="00B3332C"/>
    <w:rsid w:val="00B364C8"/>
    <w:rsid w:val="00B371A6"/>
    <w:rsid w:val="00B40837"/>
    <w:rsid w:val="00B413CD"/>
    <w:rsid w:val="00B5010D"/>
    <w:rsid w:val="00B501E9"/>
    <w:rsid w:val="00B55ED9"/>
    <w:rsid w:val="00B6069B"/>
    <w:rsid w:val="00B63FD5"/>
    <w:rsid w:val="00B70202"/>
    <w:rsid w:val="00B70348"/>
    <w:rsid w:val="00B72C12"/>
    <w:rsid w:val="00B747AB"/>
    <w:rsid w:val="00B76622"/>
    <w:rsid w:val="00B8157D"/>
    <w:rsid w:val="00B82B5E"/>
    <w:rsid w:val="00B9435C"/>
    <w:rsid w:val="00B949D8"/>
    <w:rsid w:val="00B97163"/>
    <w:rsid w:val="00BA4139"/>
    <w:rsid w:val="00BA4320"/>
    <w:rsid w:val="00BA44D6"/>
    <w:rsid w:val="00BA6784"/>
    <w:rsid w:val="00BA71CF"/>
    <w:rsid w:val="00BA7820"/>
    <w:rsid w:val="00BB112B"/>
    <w:rsid w:val="00BB311B"/>
    <w:rsid w:val="00BB36B2"/>
    <w:rsid w:val="00BB3F31"/>
    <w:rsid w:val="00BB5C14"/>
    <w:rsid w:val="00BB6C83"/>
    <w:rsid w:val="00BC28BF"/>
    <w:rsid w:val="00BC4CCE"/>
    <w:rsid w:val="00BC595D"/>
    <w:rsid w:val="00BC5B60"/>
    <w:rsid w:val="00BC6F30"/>
    <w:rsid w:val="00BC7E2B"/>
    <w:rsid w:val="00BD0A6A"/>
    <w:rsid w:val="00BD1214"/>
    <w:rsid w:val="00BD1C4E"/>
    <w:rsid w:val="00BD646D"/>
    <w:rsid w:val="00BD7851"/>
    <w:rsid w:val="00BE0F87"/>
    <w:rsid w:val="00BE20F7"/>
    <w:rsid w:val="00BF159B"/>
    <w:rsid w:val="00BF2830"/>
    <w:rsid w:val="00BF3826"/>
    <w:rsid w:val="00BF45CE"/>
    <w:rsid w:val="00BF5E45"/>
    <w:rsid w:val="00C00DC5"/>
    <w:rsid w:val="00C01158"/>
    <w:rsid w:val="00C019DA"/>
    <w:rsid w:val="00C01CB3"/>
    <w:rsid w:val="00C06289"/>
    <w:rsid w:val="00C127EF"/>
    <w:rsid w:val="00C12B0C"/>
    <w:rsid w:val="00C163A5"/>
    <w:rsid w:val="00C20380"/>
    <w:rsid w:val="00C23E2C"/>
    <w:rsid w:val="00C30B21"/>
    <w:rsid w:val="00C31407"/>
    <w:rsid w:val="00C3471F"/>
    <w:rsid w:val="00C347DF"/>
    <w:rsid w:val="00C41892"/>
    <w:rsid w:val="00C4245D"/>
    <w:rsid w:val="00C42A33"/>
    <w:rsid w:val="00C4397C"/>
    <w:rsid w:val="00C45583"/>
    <w:rsid w:val="00C47217"/>
    <w:rsid w:val="00C51501"/>
    <w:rsid w:val="00C51CB4"/>
    <w:rsid w:val="00C54187"/>
    <w:rsid w:val="00C54580"/>
    <w:rsid w:val="00C623FF"/>
    <w:rsid w:val="00C6359D"/>
    <w:rsid w:val="00C63EB8"/>
    <w:rsid w:val="00C67C92"/>
    <w:rsid w:val="00C72370"/>
    <w:rsid w:val="00C77748"/>
    <w:rsid w:val="00C847E1"/>
    <w:rsid w:val="00C93383"/>
    <w:rsid w:val="00C94022"/>
    <w:rsid w:val="00CA1BB6"/>
    <w:rsid w:val="00CA418B"/>
    <w:rsid w:val="00CA7767"/>
    <w:rsid w:val="00CB3F07"/>
    <w:rsid w:val="00CB61B3"/>
    <w:rsid w:val="00CB7161"/>
    <w:rsid w:val="00CC60D6"/>
    <w:rsid w:val="00CD14E0"/>
    <w:rsid w:val="00CD2CDA"/>
    <w:rsid w:val="00CD5AFD"/>
    <w:rsid w:val="00CD609C"/>
    <w:rsid w:val="00CE15EF"/>
    <w:rsid w:val="00CE5E49"/>
    <w:rsid w:val="00CE615F"/>
    <w:rsid w:val="00CE7D07"/>
    <w:rsid w:val="00CF7972"/>
    <w:rsid w:val="00D02B45"/>
    <w:rsid w:val="00D04FA0"/>
    <w:rsid w:val="00D059FD"/>
    <w:rsid w:val="00D06EFB"/>
    <w:rsid w:val="00D10E97"/>
    <w:rsid w:val="00D120CA"/>
    <w:rsid w:val="00D14EB7"/>
    <w:rsid w:val="00D15A12"/>
    <w:rsid w:val="00D1745A"/>
    <w:rsid w:val="00D22C50"/>
    <w:rsid w:val="00D24463"/>
    <w:rsid w:val="00D24A77"/>
    <w:rsid w:val="00D25320"/>
    <w:rsid w:val="00D2598A"/>
    <w:rsid w:val="00D340DB"/>
    <w:rsid w:val="00D42CF0"/>
    <w:rsid w:val="00D464FE"/>
    <w:rsid w:val="00D47423"/>
    <w:rsid w:val="00D5050C"/>
    <w:rsid w:val="00D5145A"/>
    <w:rsid w:val="00D53367"/>
    <w:rsid w:val="00D5751B"/>
    <w:rsid w:val="00D64BD4"/>
    <w:rsid w:val="00D668A0"/>
    <w:rsid w:val="00D66E31"/>
    <w:rsid w:val="00D706A6"/>
    <w:rsid w:val="00D7272F"/>
    <w:rsid w:val="00D73873"/>
    <w:rsid w:val="00D73A95"/>
    <w:rsid w:val="00D810E5"/>
    <w:rsid w:val="00D83EB0"/>
    <w:rsid w:val="00D85FA4"/>
    <w:rsid w:val="00D864A5"/>
    <w:rsid w:val="00D92277"/>
    <w:rsid w:val="00D957A8"/>
    <w:rsid w:val="00DA1FB1"/>
    <w:rsid w:val="00DA3231"/>
    <w:rsid w:val="00DA39E2"/>
    <w:rsid w:val="00DA6E8B"/>
    <w:rsid w:val="00DC05E5"/>
    <w:rsid w:val="00DC0820"/>
    <w:rsid w:val="00DC09D3"/>
    <w:rsid w:val="00DC37B1"/>
    <w:rsid w:val="00DC4818"/>
    <w:rsid w:val="00DC637C"/>
    <w:rsid w:val="00DD029C"/>
    <w:rsid w:val="00DD2CE8"/>
    <w:rsid w:val="00DD2EEF"/>
    <w:rsid w:val="00DD2F46"/>
    <w:rsid w:val="00DD3802"/>
    <w:rsid w:val="00DD791D"/>
    <w:rsid w:val="00DE5E2F"/>
    <w:rsid w:val="00DE6457"/>
    <w:rsid w:val="00DF226A"/>
    <w:rsid w:val="00DF267D"/>
    <w:rsid w:val="00DF41D9"/>
    <w:rsid w:val="00DF75C1"/>
    <w:rsid w:val="00DF7AF5"/>
    <w:rsid w:val="00E02E6F"/>
    <w:rsid w:val="00E05E58"/>
    <w:rsid w:val="00E07837"/>
    <w:rsid w:val="00E16830"/>
    <w:rsid w:val="00E208CE"/>
    <w:rsid w:val="00E24BE7"/>
    <w:rsid w:val="00E26CCB"/>
    <w:rsid w:val="00E3752D"/>
    <w:rsid w:val="00E4058E"/>
    <w:rsid w:val="00E4129E"/>
    <w:rsid w:val="00E44592"/>
    <w:rsid w:val="00E46151"/>
    <w:rsid w:val="00E51A4D"/>
    <w:rsid w:val="00E53E06"/>
    <w:rsid w:val="00E5438E"/>
    <w:rsid w:val="00E57264"/>
    <w:rsid w:val="00E60BFD"/>
    <w:rsid w:val="00E62A07"/>
    <w:rsid w:val="00E648A9"/>
    <w:rsid w:val="00E654A4"/>
    <w:rsid w:val="00E67C36"/>
    <w:rsid w:val="00E8152E"/>
    <w:rsid w:val="00E84EB7"/>
    <w:rsid w:val="00E8573A"/>
    <w:rsid w:val="00E917E7"/>
    <w:rsid w:val="00E92773"/>
    <w:rsid w:val="00E93806"/>
    <w:rsid w:val="00E970B3"/>
    <w:rsid w:val="00EA2F17"/>
    <w:rsid w:val="00EA75A1"/>
    <w:rsid w:val="00EA7AC2"/>
    <w:rsid w:val="00EB04DD"/>
    <w:rsid w:val="00EB151A"/>
    <w:rsid w:val="00EB312A"/>
    <w:rsid w:val="00EB375F"/>
    <w:rsid w:val="00EB3CC8"/>
    <w:rsid w:val="00EB3E12"/>
    <w:rsid w:val="00ED54F5"/>
    <w:rsid w:val="00ED5B41"/>
    <w:rsid w:val="00EE0F56"/>
    <w:rsid w:val="00EE3D9D"/>
    <w:rsid w:val="00EE7AA7"/>
    <w:rsid w:val="00EF4BEB"/>
    <w:rsid w:val="00F00C99"/>
    <w:rsid w:val="00F01F18"/>
    <w:rsid w:val="00F04D20"/>
    <w:rsid w:val="00F051A2"/>
    <w:rsid w:val="00F05651"/>
    <w:rsid w:val="00F1076D"/>
    <w:rsid w:val="00F11401"/>
    <w:rsid w:val="00F1465A"/>
    <w:rsid w:val="00F16A04"/>
    <w:rsid w:val="00F21CC0"/>
    <w:rsid w:val="00F237E1"/>
    <w:rsid w:val="00F242F3"/>
    <w:rsid w:val="00F25399"/>
    <w:rsid w:val="00F264C6"/>
    <w:rsid w:val="00F27FF6"/>
    <w:rsid w:val="00F34158"/>
    <w:rsid w:val="00F364A1"/>
    <w:rsid w:val="00F43D46"/>
    <w:rsid w:val="00F44410"/>
    <w:rsid w:val="00F447B4"/>
    <w:rsid w:val="00F50300"/>
    <w:rsid w:val="00F52EE0"/>
    <w:rsid w:val="00F573D8"/>
    <w:rsid w:val="00F604CA"/>
    <w:rsid w:val="00F60923"/>
    <w:rsid w:val="00F61366"/>
    <w:rsid w:val="00F67535"/>
    <w:rsid w:val="00F70565"/>
    <w:rsid w:val="00F70747"/>
    <w:rsid w:val="00F70EE3"/>
    <w:rsid w:val="00F72090"/>
    <w:rsid w:val="00F7213B"/>
    <w:rsid w:val="00F72143"/>
    <w:rsid w:val="00F72E54"/>
    <w:rsid w:val="00F75C2D"/>
    <w:rsid w:val="00F76982"/>
    <w:rsid w:val="00F77085"/>
    <w:rsid w:val="00F805C2"/>
    <w:rsid w:val="00F83BCE"/>
    <w:rsid w:val="00FA1E31"/>
    <w:rsid w:val="00FA2A30"/>
    <w:rsid w:val="00FA4280"/>
    <w:rsid w:val="00FB1143"/>
    <w:rsid w:val="00FB495F"/>
    <w:rsid w:val="00FC39B5"/>
    <w:rsid w:val="00FC6A38"/>
    <w:rsid w:val="00FC6BD4"/>
    <w:rsid w:val="00FD1064"/>
    <w:rsid w:val="00FE43C0"/>
    <w:rsid w:val="00FE4583"/>
    <w:rsid w:val="00FE5BD3"/>
    <w:rsid w:val="00FF1098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6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35A68"/>
    <w:rPr>
      <w:rFonts w:ascii="Arial" w:hAnsi="Arial" w:cs="Arial"/>
      <w:b/>
      <w:bCs/>
      <w:i/>
      <w:iCs/>
      <w:sz w:val="28"/>
      <w:szCs w:val="28"/>
      <w:lang w:val="en-US"/>
    </w:rPr>
  </w:style>
  <w:style w:type="paragraph" w:customStyle="1" w:styleId="Title1">
    <w:name w:val="Title1"/>
    <w:aliases w:val="Char,Char Char,Char Char Char Char,Body Text Indent 3 Char,Body Text Indent 3 Char Char,Char Char Char,Char Char Char Char Char Char Char"/>
    <w:basedOn w:val="Normal"/>
    <w:uiPriority w:val="99"/>
    <w:rsid w:val="00435A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rsid w:val="00435A68"/>
    <w:rPr>
      <w:rFonts w:ascii="Arial" w:hAnsi="Arial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435A68"/>
    <w:rPr>
      <w:rFonts w:ascii="Arial" w:hAnsi="Arial" w:cs="Times New Roman"/>
      <w:sz w:val="24"/>
      <w:szCs w:val="24"/>
    </w:rPr>
  </w:style>
  <w:style w:type="paragraph" w:customStyle="1" w:styleId="Heading13">
    <w:name w:val="Heading 13"/>
    <w:basedOn w:val="Normal"/>
    <w:uiPriority w:val="99"/>
    <w:rsid w:val="00435A68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A05"/>
      <w:kern w:val="36"/>
      <w:sz w:val="41"/>
      <w:szCs w:val="41"/>
      <w:lang w:val="bg-BG" w:eastAsia="bg-BG"/>
    </w:rPr>
  </w:style>
  <w:style w:type="paragraph" w:styleId="ListParagraph">
    <w:name w:val="List Paragraph"/>
    <w:basedOn w:val="Normal"/>
    <w:uiPriority w:val="99"/>
    <w:qFormat/>
    <w:rsid w:val="0066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36AE"/>
    <w:rPr>
      <w:rFonts w:ascii="Tahoma" w:hAnsi="Tahoma" w:cs="Tahoma"/>
      <w:sz w:val="16"/>
      <w:szCs w:val="16"/>
      <w:lang w:val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uiPriority w:val="99"/>
    <w:rsid w:val="00F01F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1">
    <w:name w:val="Char Char Char Char Char Char Char Char Char Char Char Char Char Char Char Char Char Char Char Char1"/>
    <w:basedOn w:val="Normal"/>
    <w:uiPriority w:val="99"/>
    <w:rsid w:val="00CA7767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sid w:val="007A0A63"/>
    <w:rPr>
      <w:rFonts w:cs="Times New Roman"/>
      <w:color w:val="0000FF"/>
      <w:u w:val="single"/>
    </w:rPr>
  </w:style>
  <w:style w:type="paragraph" w:customStyle="1" w:styleId="a">
    <w:name w:val="Знак"/>
    <w:basedOn w:val="Normal"/>
    <w:rsid w:val="007A0A63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99"/>
    <w:rsid w:val="007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8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538D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538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538D1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11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340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E3752D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6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35A68"/>
    <w:rPr>
      <w:rFonts w:ascii="Arial" w:hAnsi="Arial" w:cs="Arial"/>
      <w:b/>
      <w:bCs/>
      <w:i/>
      <w:iCs/>
      <w:sz w:val="28"/>
      <w:szCs w:val="28"/>
      <w:lang w:val="en-US"/>
    </w:rPr>
  </w:style>
  <w:style w:type="paragraph" w:customStyle="1" w:styleId="Title1">
    <w:name w:val="Title1"/>
    <w:aliases w:val="Char,Char Char,Char Char Char Char,Body Text Indent 3 Char,Body Text Indent 3 Char Char,Char Char Char,Char Char Char Char Char Char Char"/>
    <w:basedOn w:val="Normal"/>
    <w:uiPriority w:val="99"/>
    <w:rsid w:val="00435A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rsid w:val="00435A68"/>
    <w:rPr>
      <w:rFonts w:ascii="Arial" w:hAnsi="Arial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435A68"/>
    <w:rPr>
      <w:rFonts w:ascii="Arial" w:hAnsi="Arial" w:cs="Times New Roman"/>
      <w:sz w:val="24"/>
      <w:szCs w:val="24"/>
    </w:rPr>
  </w:style>
  <w:style w:type="paragraph" w:customStyle="1" w:styleId="Heading13">
    <w:name w:val="Heading 13"/>
    <w:basedOn w:val="Normal"/>
    <w:uiPriority w:val="99"/>
    <w:rsid w:val="00435A68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A05"/>
      <w:kern w:val="36"/>
      <w:sz w:val="41"/>
      <w:szCs w:val="41"/>
      <w:lang w:val="bg-BG" w:eastAsia="bg-BG"/>
    </w:rPr>
  </w:style>
  <w:style w:type="paragraph" w:styleId="ListParagraph">
    <w:name w:val="List Paragraph"/>
    <w:basedOn w:val="Normal"/>
    <w:uiPriority w:val="99"/>
    <w:qFormat/>
    <w:rsid w:val="0066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36AE"/>
    <w:rPr>
      <w:rFonts w:ascii="Tahoma" w:hAnsi="Tahoma" w:cs="Tahoma"/>
      <w:sz w:val="16"/>
      <w:szCs w:val="16"/>
      <w:lang w:val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uiPriority w:val="99"/>
    <w:rsid w:val="00F01F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1">
    <w:name w:val="Char Char Char Char Char Char Char Char Char Char Char Char Char Char Char Char Char Char Char Char1"/>
    <w:basedOn w:val="Normal"/>
    <w:uiPriority w:val="99"/>
    <w:rsid w:val="00CA7767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sid w:val="007A0A63"/>
    <w:rPr>
      <w:rFonts w:cs="Times New Roman"/>
      <w:color w:val="0000FF"/>
      <w:u w:val="single"/>
    </w:rPr>
  </w:style>
  <w:style w:type="paragraph" w:customStyle="1" w:styleId="a">
    <w:name w:val="Знак"/>
    <w:basedOn w:val="Normal"/>
    <w:rsid w:val="007A0A63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99"/>
    <w:rsid w:val="007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8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538D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538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538D1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11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340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E3752D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D0FC-B8ED-41E6-A8D5-2FFE3E7D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KB. Borisova</dc:creator>
  <cp:lastModifiedBy>Elena EP. Petrova</cp:lastModifiedBy>
  <cp:revision>138</cp:revision>
  <cp:lastPrinted>2019-12-17T08:13:00Z</cp:lastPrinted>
  <dcterms:created xsi:type="dcterms:W3CDTF">2019-12-16T13:05:00Z</dcterms:created>
  <dcterms:modified xsi:type="dcterms:W3CDTF">2019-12-18T09:12:00Z</dcterms:modified>
</cp:coreProperties>
</file>