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43" w:rsidRDefault="00816043" w:rsidP="00816043">
      <w:pPr>
        <w:pStyle w:val="BodyText"/>
        <w:tabs>
          <w:tab w:val="left" w:pos="1080"/>
        </w:tabs>
        <w:jc w:val="center"/>
        <w:rPr>
          <w:b/>
          <w:sz w:val="28"/>
          <w:szCs w:val="28"/>
          <w:lang w:val="bg-BG"/>
        </w:rPr>
      </w:pPr>
      <w:r>
        <w:rPr>
          <w:b/>
          <w:sz w:val="28"/>
          <w:szCs w:val="28"/>
          <w:lang w:val="bg-BG"/>
        </w:rPr>
        <w:t>Р Е Ш Е Н И Е</w:t>
      </w:r>
    </w:p>
    <w:p w:rsidR="00816043" w:rsidRDefault="00816043" w:rsidP="00816043">
      <w:pPr>
        <w:pStyle w:val="BodyText"/>
        <w:tabs>
          <w:tab w:val="left" w:pos="1080"/>
        </w:tabs>
        <w:jc w:val="center"/>
        <w:rPr>
          <w:b/>
          <w:sz w:val="28"/>
          <w:szCs w:val="28"/>
          <w:lang w:val="bg-BG"/>
        </w:rPr>
      </w:pPr>
      <w:r>
        <w:rPr>
          <w:b/>
          <w:sz w:val="28"/>
          <w:szCs w:val="28"/>
          <w:lang w:val="bg-BG"/>
        </w:rPr>
        <w:t>НА</w:t>
      </w:r>
    </w:p>
    <w:p w:rsidR="00816043" w:rsidRDefault="00816043" w:rsidP="00816043">
      <w:pPr>
        <w:pStyle w:val="BodyText"/>
        <w:tabs>
          <w:tab w:val="left" w:pos="1080"/>
          <w:tab w:val="right" w:pos="9360"/>
        </w:tabs>
        <w:jc w:val="center"/>
        <w:rPr>
          <w:b/>
          <w:sz w:val="28"/>
          <w:szCs w:val="28"/>
          <w:lang w:val="bg-BG"/>
        </w:rPr>
      </w:pPr>
      <w:r>
        <w:rPr>
          <w:b/>
          <w:sz w:val="28"/>
          <w:szCs w:val="28"/>
        </w:rPr>
        <w:t>ИЗПЪЛНИТЕЛН</w:t>
      </w:r>
      <w:r>
        <w:rPr>
          <w:b/>
          <w:sz w:val="28"/>
          <w:szCs w:val="28"/>
          <w:lang w:val="bg-BG"/>
        </w:rPr>
        <w:t>ИЯ</w:t>
      </w:r>
      <w:r>
        <w:rPr>
          <w:b/>
          <w:sz w:val="28"/>
          <w:szCs w:val="28"/>
        </w:rPr>
        <w:t xml:space="preserve"> ДИРЕКТОР НА ИЗПЪЛНИТЕЛНА АГЕНЦИЯ</w:t>
      </w:r>
      <w:r>
        <w:rPr>
          <w:b/>
          <w:sz w:val="28"/>
          <w:szCs w:val="28"/>
          <w:lang w:val="bg-BG"/>
        </w:rPr>
        <w:t xml:space="preserve"> </w:t>
      </w:r>
    </w:p>
    <w:p w:rsidR="00816043" w:rsidRDefault="00816043" w:rsidP="00816043">
      <w:pPr>
        <w:pStyle w:val="BodyText"/>
        <w:tabs>
          <w:tab w:val="left" w:pos="1080"/>
          <w:tab w:val="right" w:pos="9360"/>
        </w:tabs>
        <w:jc w:val="center"/>
        <w:rPr>
          <w:b/>
          <w:sz w:val="28"/>
          <w:szCs w:val="28"/>
          <w:lang w:val="bg-BG"/>
        </w:rPr>
      </w:pPr>
      <w:r>
        <w:rPr>
          <w:b/>
          <w:sz w:val="28"/>
          <w:szCs w:val="28"/>
        </w:rPr>
        <w:t>“ВОЕННИ КЛУБОВЕ И ВОЕННО-ПОЧИВНО ДЕЛО”</w:t>
      </w:r>
    </w:p>
    <w:p w:rsidR="00B577E7" w:rsidRDefault="00B577E7" w:rsidP="00816043">
      <w:pPr>
        <w:pStyle w:val="BodyText"/>
        <w:tabs>
          <w:tab w:val="left" w:pos="1080"/>
          <w:tab w:val="right" w:pos="9360"/>
        </w:tabs>
        <w:jc w:val="center"/>
        <w:rPr>
          <w:b/>
          <w:sz w:val="28"/>
          <w:szCs w:val="28"/>
          <w:lang w:val="bg-BG"/>
        </w:rPr>
      </w:pPr>
    </w:p>
    <w:p w:rsidR="00B577E7" w:rsidRPr="00B577E7" w:rsidRDefault="00B577E7" w:rsidP="00816043">
      <w:pPr>
        <w:pStyle w:val="BodyText"/>
        <w:tabs>
          <w:tab w:val="left" w:pos="1080"/>
          <w:tab w:val="right" w:pos="9360"/>
        </w:tabs>
        <w:jc w:val="center"/>
        <w:rPr>
          <w:b/>
          <w:sz w:val="28"/>
          <w:szCs w:val="28"/>
          <w:lang w:val="bg-BG"/>
        </w:rPr>
      </w:pPr>
    </w:p>
    <w:p w:rsidR="002A7ED3" w:rsidRDefault="002A7ED3" w:rsidP="00816043">
      <w:pPr>
        <w:pStyle w:val="BodyText"/>
        <w:tabs>
          <w:tab w:val="left" w:pos="1080"/>
          <w:tab w:val="right" w:pos="9800"/>
        </w:tabs>
        <w:jc w:val="center"/>
        <w:rPr>
          <w:lang w:val="bg-BG"/>
        </w:rPr>
      </w:pPr>
    </w:p>
    <w:p w:rsidR="00816043" w:rsidRDefault="00366680" w:rsidP="002A7ED3">
      <w:pPr>
        <w:pStyle w:val="BodyText"/>
        <w:tabs>
          <w:tab w:val="left" w:pos="0"/>
          <w:tab w:val="right" w:pos="9800"/>
        </w:tabs>
        <w:rPr>
          <w:sz w:val="28"/>
          <w:szCs w:val="28"/>
          <w:lang w:val="bg-BG"/>
        </w:rPr>
      </w:pPr>
      <w:r>
        <w:rPr>
          <w:sz w:val="28"/>
          <w:szCs w:val="28"/>
          <w:lang w:val="bg-BG"/>
        </w:rPr>
        <w:t>30.04.</w:t>
      </w:r>
      <w:r w:rsidR="00D33B5B">
        <w:rPr>
          <w:sz w:val="28"/>
          <w:szCs w:val="28"/>
          <w:lang w:val="bg-BG"/>
        </w:rPr>
        <w:t>2019</w:t>
      </w:r>
      <w:r w:rsidR="00816043">
        <w:rPr>
          <w:sz w:val="28"/>
          <w:szCs w:val="28"/>
          <w:lang w:val="bg-BG"/>
        </w:rPr>
        <w:t xml:space="preserve"> г. </w:t>
      </w:r>
      <w:r w:rsidR="00246C0C">
        <w:rPr>
          <w:sz w:val="28"/>
          <w:szCs w:val="28"/>
          <w:lang w:val="en-US"/>
        </w:rPr>
        <w:t xml:space="preserve">                 </w:t>
      </w:r>
      <w:r w:rsidR="00816043">
        <w:rPr>
          <w:sz w:val="28"/>
          <w:szCs w:val="28"/>
          <w:lang w:val="bg-BG"/>
        </w:rPr>
        <w:t xml:space="preserve">        </w:t>
      </w:r>
      <w:r w:rsidR="002A7ED3">
        <w:rPr>
          <w:sz w:val="28"/>
          <w:szCs w:val="28"/>
          <w:lang w:val="bg-BG"/>
        </w:rPr>
        <w:t xml:space="preserve">         </w:t>
      </w:r>
      <w:r w:rsidR="00816043">
        <w:rPr>
          <w:sz w:val="28"/>
          <w:szCs w:val="28"/>
          <w:lang w:val="bg-BG"/>
        </w:rPr>
        <w:t>№</w:t>
      </w:r>
      <w:r w:rsidR="003A6F52">
        <w:rPr>
          <w:sz w:val="28"/>
          <w:szCs w:val="28"/>
          <w:lang w:val="bg-BG"/>
        </w:rPr>
        <w:t xml:space="preserve"> </w:t>
      </w:r>
      <w:r>
        <w:rPr>
          <w:sz w:val="28"/>
          <w:szCs w:val="28"/>
          <w:lang w:val="bg-BG"/>
        </w:rPr>
        <w:t>6127</w:t>
      </w:r>
      <w:r w:rsidR="00816043">
        <w:rPr>
          <w:sz w:val="28"/>
          <w:szCs w:val="28"/>
          <w:lang w:val="bg-BG"/>
        </w:rPr>
        <w:t xml:space="preserve">    </w:t>
      </w:r>
      <w:r w:rsidR="002A7ED3">
        <w:rPr>
          <w:sz w:val="28"/>
          <w:szCs w:val="28"/>
          <w:lang w:val="bg-BG"/>
        </w:rPr>
        <w:t xml:space="preserve">            </w:t>
      </w:r>
      <w:r w:rsidR="00D33B5B">
        <w:rPr>
          <w:sz w:val="28"/>
          <w:szCs w:val="28"/>
          <w:lang w:val="bg-BG"/>
        </w:rPr>
        <w:t xml:space="preserve">      </w:t>
      </w:r>
      <w:r w:rsidR="002A7ED3">
        <w:rPr>
          <w:sz w:val="28"/>
          <w:szCs w:val="28"/>
          <w:lang w:val="bg-BG"/>
        </w:rPr>
        <w:t xml:space="preserve">          </w:t>
      </w:r>
      <w:r>
        <w:rPr>
          <w:sz w:val="28"/>
          <w:szCs w:val="28"/>
          <w:lang w:val="bg-BG"/>
        </w:rPr>
        <w:tab/>
      </w:r>
      <w:r w:rsidR="002A7ED3">
        <w:rPr>
          <w:sz w:val="28"/>
          <w:szCs w:val="28"/>
          <w:lang w:val="bg-BG"/>
        </w:rPr>
        <w:t xml:space="preserve"> </w:t>
      </w:r>
      <w:r w:rsidR="00816043">
        <w:rPr>
          <w:sz w:val="28"/>
          <w:szCs w:val="28"/>
          <w:lang w:val="bg-BG"/>
        </w:rPr>
        <w:t>гр. София</w:t>
      </w:r>
    </w:p>
    <w:p w:rsidR="00816043" w:rsidRPr="00246C0C" w:rsidRDefault="00816043" w:rsidP="00816043"/>
    <w:p w:rsidR="00816043" w:rsidRPr="00D33B5B" w:rsidRDefault="00816043" w:rsidP="00AE7F04">
      <w:pPr>
        <w:pStyle w:val="Heading1"/>
        <w:pBdr>
          <w:top w:val="single" w:sz="4" w:space="1" w:color="auto"/>
          <w:bottom w:val="single" w:sz="4" w:space="0" w:color="auto"/>
        </w:pBdr>
        <w:tabs>
          <w:tab w:val="num" w:pos="1985"/>
          <w:tab w:val="center" w:pos="4890"/>
          <w:tab w:val="left" w:pos="6371"/>
        </w:tabs>
        <w:ind w:left="1985" w:hanging="2000"/>
        <w:jc w:val="both"/>
        <w:rPr>
          <w:sz w:val="28"/>
          <w:szCs w:val="28"/>
          <w:lang w:val="en-US"/>
        </w:rPr>
      </w:pPr>
      <w:r>
        <w:rPr>
          <w:b/>
          <w:bCs/>
          <w:sz w:val="28"/>
          <w:szCs w:val="28"/>
          <w:lang w:val="bg-BG"/>
        </w:rPr>
        <w:t xml:space="preserve">Съдържание: </w:t>
      </w:r>
      <w:r w:rsidR="00246C0C">
        <w:rPr>
          <w:b/>
          <w:bCs/>
          <w:sz w:val="28"/>
          <w:szCs w:val="28"/>
          <w:lang w:val="bg-BG"/>
        </w:rPr>
        <w:t xml:space="preserve">  </w:t>
      </w:r>
      <w:proofErr w:type="spellStart"/>
      <w:r>
        <w:rPr>
          <w:bCs/>
          <w:sz w:val="28"/>
          <w:szCs w:val="28"/>
        </w:rPr>
        <w:t>За</w:t>
      </w:r>
      <w:proofErr w:type="spellEnd"/>
      <w:r>
        <w:rPr>
          <w:bCs/>
          <w:sz w:val="28"/>
          <w:szCs w:val="28"/>
        </w:rPr>
        <w:t xml:space="preserve"> </w:t>
      </w:r>
      <w:r>
        <w:rPr>
          <w:bCs/>
          <w:sz w:val="28"/>
          <w:szCs w:val="28"/>
          <w:lang w:val="bg-BG"/>
        </w:rPr>
        <w:t>прекратяване</w:t>
      </w:r>
      <w:r>
        <w:rPr>
          <w:bCs/>
          <w:sz w:val="28"/>
          <w:szCs w:val="28"/>
        </w:rPr>
        <w:t xml:space="preserve"> </w:t>
      </w:r>
      <w:proofErr w:type="spellStart"/>
      <w:r>
        <w:rPr>
          <w:bCs/>
          <w:sz w:val="28"/>
          <w:szCs w:val="28"/>
        </w:rPr>
        <w:t>на</w:t>
      </w:r>
      <w:proofErr w:type="spellEnd"/>
      <w:r>
        <w:rPr>
          <w:bCs/>
          <w:sz w:val="28"/>
          <w:szCs w:val="28"/>
          <w:lang w:val="en-US"/>
        </w:rPr>
        <w:t xml:space="preserve"> </w:t>
      </w:r>
      <w:r>
        <w:rPr>
          <w:bCs/>
          <w:sz w:val="28"/>
          <w:szCs w:val="28"/>
          <w:lang w:val="bg-BG"/>
        </w:rPr>
        <w:t xml:space="preserve">процедура за възлагане на </w:t>
      </w:r>
      <w:r>
        <w:rPr>
          <w:bCs/>
          <w:sz w:val="28"/>
          <w:szCs w:val="28"/>
          <w:lang w:val="en-US"/>
        </w:rPr>
        <w:t>o</w:t>
      </w:r>
      <w:proofErr w:type="spellStart"/>
      <w:r>
        <w:rPr>
          <w:bCs/>
          <w:sz w:val="28"/>
          <w:szCs w:val="28"/>
        </w:rPr>
        <w:t>бществена</w:t>
      </w:r>
      <w:proofErr w:type="spellEnd"/>
      <w:r>
        <w:rPr>
          <w:bCs/>
          <w:sz w:val="28"/>
          <w:szCs w:val="28"/>
          <w:lang w:val="en-US"/>
        </w:rPr>
        <w:t xml:space="preserve"> </w:t>
      </w:r>
      <w:proofErr w:type="spellStart"/>
      <w:r>
        <w:rPr>
          <w:bCs/>
          <w:sz w:val="28"/>
          <w:szCs w:val="28"/>
        </w:rPr>
        <w:t>поръчка</w:t>
      </w:r>
      <w:proofErr w:type="spellEnd"/>
      <w:r>
        <w:rPr>
          <w:bCs/>
          <w:sz w:val="28"/>
          <w:szCs w:val="28"/>
        </w:rPr>
        <w:t xml:space="preserve"> с </w:t>
      </w:r>
      <w:proofErr w:type="spellStart"/>
      <w:r>
        <w:rPr>
          <w:bCs/>
          <w:sz w:val="28"/>
          <w:szCs w:val="28"/>
        </w:rPr>
        <w:t>предмет</w:t>
      </w:r>
      <w:proofErr w:type="spellEnd"/>
      <w:r>
        <w:rPr>
          <w:bCs/>
          <w:sz w:val="28"/>
          <w:szCs w:val="28"/>
        </w:rPr>
        <w:t xml:space="preserve">: </w:t>
      </w:r>
      <w:r w:rsidR="00D33B5B" w:rsidRPr="00E04966">
        <w:rPr>
          <w:sz w:val="28"/>
          <w:szCs w:val="28"/>
          <w:lang w:val="bg-BG"/>
        </w:rPr>
        <w:t xml:space="preserve">“Абонаментно обслужване </w:t>
      </w:r>
      <w:r w:rsidR="00D33B5B">
        <w:rPr>
          <w:sz w:val="28"/>
          <w:szCs w:val="28"/>
          <w:lang w:val="bg-BG"/>
        </w:rPr>
        <w:t xml:space="preserve">и ремонт </w:t>
      </w:r>
      <w:r w:rsidR="00D33B5B" w:rsidRPr="00E04966">
        <w:rPr>
          <w:sz w:val="28"/>
          <w:szCs w:val="28"/>
          <w:lang w:val="bg-BG"/>
        </w:rPr>
        <w:t>на аса</w:t>
      </w:r>
      <w:r w:rsidR="00D33B5B">
        <w:rPr>
          <w:sz w:val="28"/>
          <w:szCs w:val="28"/>
          <w:lang w:val="bg-BG"/>
        </w:rPr>
        <w:t>н</w:t>
      </w:r>
      <w:r w:rsidR="00D33B5B" w:rsidRPr="00E04966">
        <w:rPr>
          <w:sz w:val="28"/>
          <w:szCs w:val="28"/>
          <w:lang w:val="bg-BG"/>
        </w:rPr>
        <w:t>сьорни уре</w:t>
      </w:r>
      <w:r w:rsidR="00D33B5B">
        <w:rPr>
          <w:sz w:val="28"/>
          <w:szCs w:val="28"/>
          <w:lang w:val="bg-BG"/>
        </w:rPr>
        <w:t>д</w:t>
      </w:r>
      <w:r w:rsidR="00D33B5B" w:rsidRPr="00E04966">
        <w:rPr>
          <w:sz w:val="28"/>
          <w:szCs w:val="28"/>
          <w:lang w:val="bg-BG"/>
        </w:rPr>
        <w:t xml:space="preserve">би </w:t>
      </w:r>
      <w:r w:rsidR="00D33B5B">
        <w:rPr>
          <w:sz w:val="28"/>
          <w:szCs w:val="28"/>
          <w:lang w:val="bg-BG"/>
        </w:rPr>
        <w:t xml:space="preserve">в обекти на ИА „Военни клубове и военно-почивно дело“ </w:t>
      </w:r>
      <w:r w:rsidR="00D33B5B" w:rsidRPr="00E04966">
        <w:rPr>
          <w:sz w:val="28"/>
          <w:szCs w:val="28"/>
          <w:lang w:val="bg-BG"/>
        </w:rPr>
        <w:t>по обособени позиции”</w:t>
      </w:r>
      <w:r>
        <w:rPr>
          <w:bCs/>
          <w:sz w:val="28"/>
          <w:szCs w:val="28"/>
          <w:lang w:val="bg-BG"/>
        </w:rPr>
        <w:t xml:space="preserve">, за </w:t>
      </w:r>
      <w:r w:rsidR="002A7ED3">
        <w:rPr>
          <w:bCs/>
          <w:sz w:val="28"/>
          <w:szCs w:val="28"/>
          <w:lang w:val="en-US"/>
        </w:rPr>
        <w:t>II</w:t>
      </w:r>
      <w:r w:rsidR="00246C0C">
        <w:rPr>
          <w:bCs/>
          <w:sz w:val="28"/>
          <w:szCs w:val="28"/>
          <w:lang w:val="bg-BG"/>
        </w:rPr>
        <w:t>-</w:t>
      </w:r>
      <w:r w:rsidR="002A7ED3">
        <w:rPr>
          <w:bCs/>
          <w:sz w:val="28"/>
          <w:szCs w:val="28"/>
          <w:lang w:val="bg-BG"/>
        </w:rPr>
        <w:t>р</w:t>
      </w:r>
      <w:r w:rsidR="00246C0C">
        <w:rPr>
          <w:bCs/>
          <w:sz w:val="28"/>
          <w:szCs w:val="28"/>
          <w:lang w:val="bg-BG"/>
        </w:rPr>
        <w:t>а</w:t>
      </w:r>
      <w:r w:rsidR="00246C0C">
        <w:rPr>
          <w:bCs/>
          <w:sz w:val="28"/>
          <w:szCs w:val="28"/>
          <w:lang w:val="en-US"/>
        </w:rPr>
        <w:t xml:space="preserve">, </w:t>
      </w:r>
      <w:r w:rsidR="002A7ED3">
        <w:rPr>
          <w:sz w:val="28"/>
          <w:szCs w:val="28"/>
          <w:lang w:val="en-US"/>
        </w:rPr>
        <w:t>V</w:t>
      </w:r>
      <w:r>
        <w:rPr>
          <w:sz w:val="28"/>
          <w:szCs w:val="28"/>
          <w:lang w:val="en-US"/>
        </w:rPr>
        <w:t>-</w:t>
      </w:r>
      <w:r w:rsidR="00D33B5B">
        <w:rPr>
          <w:sz w:val="28"/>
          <w:szCs w:val="28"/>
          <w:lang w:val="bg-BG"/>
        </w:rPr>
        <w:t>т</w:t>
      </w:r>
      <w:r w:rsidR="00246C0C">
        <w:rPr>
          <w:sz w:val="28"/>
          <w:szCs w:val="28"/>
          <w:lang w:val="en-US"/>
        </w:rPr>
        <w:t>а</w:t>
      </w:r>
      <w:r w:rsidR="00246C0C">
        <w:rPr>
          <w:sz w:val="28"/>
          <w:szCs w:val="28"/>
          <w:lang w:val="bg-BG"/>
        </w:rPr>
        <w:t xml:space="preserve">, </w:t>
      </w:r>
      <w:r w:rsidR="00D33B5B">
        <w:rPr>
          <w:sz w:val="28"/>
          <w:szCs w:val="28"/>
          <w:lang w:val="en-US"/>
        </w:rPr>
        <w:t>VII</w:t>
      </w:r>
      <w:r w:rsidR="00D33B5B">
        <w:rPr>
          <w:sz w:val="28"/>
          <w:szCs w:val="28"/>
          <w:lang w:val="bg-BG"/>
        </w:rPr>
        <w:t>-м</w:t>
      </w:r>
      <w:r w:rsidR="00246C0C">
        <w:rPr>
          <w:sz w:val="28"/>
          <w:szCs w:val="28"/>
          <w:lang w:val="bg-BG"/>
        </w:rPr>
        <w:t>а</w:t>
      </w:r>
      <w:r w:rsidR="00D33B5B">
        <w:rPr>
          <w:sz w:val="28"/>
          <w:szCs w:val="28"/>
          <w:lang w:val="bg-BG"/>
        </w:rPr>
        <w:t xml:space="preserve">, </w:t>
      </w:r>
      <w:r w:rsidR="00D33B5B">
        <w:rPr>
          <w:sz w:val="28"/>
          <w:szCs w:val="28"/>
          <w:lang w:val="en-US"/>
        </w:rPr>
        <w:t>VIII</w:t>
      </w:r>
      <w:r w:rsidR="00D33B5B">
        <w:rPr>
          <w:sz w:val="28"/>
          <w:szCs w:val="28"/>
          <w:lang w:val="bg-BG"/>
        </w:rPr>
        <w:t xml:space="preserve">-ма, </w:t>
      </w:r>
      <w:r w:rsidR="00246C0C">
        <w:rPr>
          <w:sz w:val="28"/>
          <w:szCs w:val="28"/>
          <w:lang w:val="en-US"/>
        </w:rPr>
        <w:t>X</w:t>
      </w:r>
      <w:r w:rsidR="009359F9">
        <w:rPr>
          <w:sz w:val="28"/>
          <w:szCs w:val="28"/>
          <w:lang w:val="en-US"/>
        </w:rPr>
        <w:t>I</w:t>
      </w:r>
      <w:r w:rsidR="00246C0C">
        <w:rPr>
          <w:sz w:val="28"/>
          <w:szCs w:val="28"/>
          <w:lang w:val="en-US"/>
        </w:rPr>
        <w:t>-</w:t>
      </w:r>
      <w:r w:rsidR="00246C0C">
        <w:rPr>
          <w:sz w:val="28"/>
          <w:szCs w:val="28"/>
          <w:lang w:val="bg-BG"/>
        </w:rPr>
        <w:t xml:space="preserve">та </w:t>
      </w:r>
      <w:r w:rsidR="00D33B5B">
        <w:rPr>
          <w:sz w:val="28"/>
          <w:szCs w:val="28"/>
          <w:lang w:val="bg-BG"/>
        </w:rPr>
        <w:t xml:space="preserve">и </w:t>
      </w:r>
      <w:r w:rsidR="00D33B5B">
        <w:rPr>
          <w:sz w:val="28"/>
          <w:szCs w:val="28"/>
          <w:lang w:val="en-US"/>
        </w:rPr>
        <w:t>X</w:t>
      </w:r>
      <w:r w:rsidR="00D33B5B">
        <w:rPr>
          <w:sz w:val="28"/>
          <w:szCs w:val="28"/>
          <w:lang w:val="bg-BG"/>
        </w:rPr>
        <w:t xml:space="preserve">-та </w:t>
      </w:r>
      <w:proofErr w:type="spellStart"/>
      <w:r>
        <w:rPr>
          <w:sz w:val="28"/>
          <w:szCs w:val="28"/>
          <w:lang w:val="en-US"/>
        </w:rPr>
        <w:t>обособен</w:t>
      </w:r>
      <w:proofErr w:type="spellEnd"/>
      <w:r w:rsidR="0078370C">
        <w:rPr>
          <w:sz w:val="28"/>
          <w:szCs w:val="28"/>
          <w:lang w:val="bg-BG"/>
        </w:rPr>
        <w:t>и</w:t>
      </w:r>
      <w:r>
        <w:rPr>
          <w:sz w:val="28"/>
          <w:szCs w:val="28"/>
          <w:lang w:val="en-US"/>
        </w:rPr>
        <w:t xml:space="preserve"> </w:t>
      </w:r>
      <w:proofErr w:type="spellStart"/>
      <w:r>
        <w:rPr>
          <w:sz w:val="28"/>
          <w:szCs w:val="28"/>
          <w:lang w:val="en-US"/>
        </w:rPr>
        <w:t>позици</w:t>
      </w:r>
      <w:proofErr w:type="spellEnd"/>
      <w:r w:rsidR="0078370C">
        <w:rPr>
          <w:sz w:val="28"/>
          <w:szCs w:val="28"/>
          <w:lang w:val="bg-BG"/>
        </w:rPr>
        <w:t>и</w:t>
      </w:r>
      <w:r w:rsidR="00D33B5B">
        <w:rPr>
          <w:sz w:val="28"/>
          <w:szCs w:val="28"/>
          <w:lang w:val="bg-BG"/>
        </w:rPr>
        <w:t>.</w:t>
      </w:r>
    </w:p>
    <w:p w:rsidR="00626C93" w:rsidRDefault="00626C93" w:rsidP="00816043">
      <w:pPr>
        <w:pStyle w:val="BodyText"/>
        <w:jc w:val="both"/>
        <w:rPr>
          <w:lang w:val="bg-BG"/>
        </w:rPr>
      </w:pPr>
    </w:p>
    <w:p w:rsidR="00DF4030" w:rsidRDefault="00DF4030" w:rsidP="00816043">
      <w:pPr>
        <w:pStyle w:val="BodyText"/>
        <w:jc w:val="both"/>
        <w:rPr>
          <w:lang w:val="bg-BG"/>
        </w:rPr>
      </w:pPr>
    </w:p>
    <w:p w:rsidR="00626C93" w:rsidRDefault="00816043" w:rsidP="0081555B">
      <w:pPr>
        <w:pStyle w:val="BodyText"/>
        <w:ind w:firstLine="700"/>
        <w:jc w:val="both"/>
        <w:rPr>
          <w:sz w:val="28"/>
          <w:szCs w:val="28"/>
          <w:lang w:val="bg-BG"/>
        </w:rPr>
      </w:pPr>
      <w:r>
        <w:rPr>
          <w:sz w:val="28"/>
          <w:szCs w:val="28"/>
          <w:lang w:val="bg-BG"/>
        </w:rPr>
        <w:t xml:space="preserve">На основание чл. 22, ал. 1, т. 8 и чл. 110, ал. 1, т. </w:t>
      </w:r>
      <w:r w:rsidR="00C457BF">
        <w:rPr>
          <w:sz w:val="28"/>
          <w:szCs w:val="28"/>
          <w:lang w:val="en-US"/>
        </w:rPr>
        <w:t>7</w:t>
      </w:r>
      <w:r>
        <w:rPr>
          <w:sz w:val="28"/>
          <w:szCs w:val="28"/>
          <w:lang w:val="bg-BG"/>
        </w:rPr>
        <w:t xml:space="preserve"> от Закона за обществените поръчки, Решение </w:t>
      </w:r>
      <w:r w:rsidR="00C457BF">
        <w:rPr>
          <w:sz w:val="28"/>
          <w:szCs w:val="28"/>
          <w:lang w:val="en-US"/>
        </w:rPr>
        <w:t>3585</w:t>
      </w:r>
      <w:r w:rsidR="002A7ED3" w:rsidRPr="002A7ED3">
        <w:rPr>
          <w:sz w:val="28"/>
          <w:szCs w:val="28"/>
          <w:lang w:val="bg-BG"/>
        </w:rPr>
        <w:t>/</w:t>
      </w:r>
      <w:r w:rsidR="00C457BF">
        <w:rPr>
          <w:sz w:val="28"/>
          <w:szCs w:val="28"/>
          <w:lang w:val="en-US"/>
        </w:rPr>
        <w:t>13</w:t>
      </w:r>
      <w:r w:rsidR="002A7ED3" w:rsidRPr="002A7ED3">
        <w:rPr>
          <w:sz w:val="28"/>
          <w:szCs w:val="28"/>
          <w:lang w:val="en-US"/>
        </w:rPr>
        <w:t>.</w:t>
      </w:r>
      <w:r w:rsidR="00C457BF">
        <w:rPr>
          <w:sz w:val="28"/>
          <w:szCs w:val="28"/>
          <w:lang w:val="en-US"/>
        </w:rPr>
        <w:t>03</w:t>
      </w:r>
      <w:r w:rsidR="002A7ED3" w:rsidRPr="002A7ED3">
        <w:rPr>
          <w:sz w:val="28"/>
          <w:szCs w:val="28"/>
          <w:lang w:val="en-US"/>
        </w:rPr>
        <w:t>.201</w:t>
      </w:r>
      <w:r w:rsidR="00C457BF">
        <w:rPr>
          <w:sz w:val="28"/>
          <w:szCs w:val="28"/>
          <w:lang w:val="en-US"/>
        </w:rPr>
        <w:t>9</w:t>
      </w:r>
      <w:r w:rsidR="002A7ED3" w:rsidRPr="002A7ED3">
        <w:rPr>
          <w:sz w:val="28"/>
          <w:szCs w:val="28"/>
          <w:lang w:val="bg-BG"/>
        </w:rPr>
        <w:t xml:space="preserve"> </w:t>
      </w:r>
      <w:r w:rsidR="00626C93" w:rsidRPr="00626C93">
        <w:rPr>
          <w:sz w:val="28"/>
          <w:szCs w:val="28"/>
          <w:lang w:val="bg-BG"/>
        </w:rPr>
        <w:t>г.</w:t>
      </w:r>
      <w:r w:rsidR="00626C93">
        <w:rPr>
          <w:sz w:val="28"/>
          <w:szCs w:val="28"/>
          <w:lang w:val="bg-BG"/>
        </w:rPr>
        <w:t xml:space="preserve"> </w:t>
      </w:r>
      <w:r>
        <w:rPr>
          <w:sz w:val="28"/>
          <w:szCs w:val="28"/>
          <w:lang w:val="bg-BG"/>
        </w:rPr>
        <w:t>за откриване на процедура за възлагане на обществена поръчка с предмет:</w:t>
      </w:r>
      <w:r w:rsidR="00626C93" w:rsidRPr="00626C93">
        <w:rPr>
          <w:bCs/>
          <w:sz w:val="28"/>
          <w:szCs w:val="28"/>
          <w:lang w:val="bg-BG"/>
        </w:rPr>
        <w:t xml:space="preserve"> </w:t>
      </w:r>
      <w:r w:rsidR="00C457BF" w:rsidRPr="00C457BF">
        <w:rPr>
          <w:bCs/>
          <w:sz w:val="28"/>
          <w:szCs w:val="28"/>
          <w:lang w:val="bg-BG"/>
        </w:rPr>
        <w:t>“Абонаментно обслужване и ремонт на асансьорни уредби в обекти на ИА „Военни клубове и военно-почивно дело“ по обособени позиции”</w:t>
      </w:r>
      <w:r w:rsidR="00C457BF">
        <w:rPr>
          <w:bCs/>
          <w:sz w:val="28"/>
          <w:szCs w:val="28"/>
          <w:lang w:val="bg-BG"/>
        </w:rPr>
        <w:t xml:space="preserve">, </w:t>
      </w:r>
      <w:r>
        <w:rPr>
          <w:bCs/>
          <w:sz w:val="28"/>
          <w:szCs w:val="28"/>
          <w:lang w:val="bg-BG"/>
        </w:rPr>
        <w:t xml:space="preserve">публикувана в Регистъра на обществените поръчки на Агенцията по обществени поръчки с № </w:t>
      </w:r>
      <w:r w:rsidR="00C457BF" w:rsidRPr="00C457BF">
        <w:rPr>
          <w:b/>
          <w:bCs/>
          <w:sz w:val="28"/>
          <w:szCs w:val="28"/>
          <w:lang w:val="bg-BG"/>
        </w:rPr>
        <w:t>00515-2019-0005</w:t>
      </w:r>
      <w:r w:rsidR="00C457BF">
        <w:rPr>
          <w:b/>
          <w:bCs/>
          <w:sz w:val="28"/>
          <w:szCs w:val="28"/>
          <w:lang w:val="bg-BG"/>
        </w:rPr>
        <w:t xml:space="preserve"> </w:t>
      </w:r>
      <w:r>
        <w:rPr>
          <w:bCs/>
          <w:sz w:val="28"/>
          <w:szCs w:val="28"/>
          <w:lang w:val="bg-BG"/>
        </w:rPr>
        <w:t xml:space="preserve">и на интернет страницата на ИА „Военни клубове и военно-почивно дело“, профил на купувача, </w:t>
      </w:r>
      <w:r w:rsidR="00C457BF" w:rsidRPr="00C457BF">
        <w:rPr>
          <w:sz w:val="28"/>
          <w:szCs w:val="28"/>
        </w:rPr>
        <w:t>http://militaryclubs.bg/node/1295</w:t>
      </w:r>
      <w:r>
        <w:rPr>
          <w:bCs/>
          <w:sz w:val="28"/>
          <w:szCs w:val="28"/>
          <w:lang w:val="bg-BG"/>
        </w:rPr>
        <w:t>,</w:t>
      </w:r>
    </w:p>
    <w:p w:rsidR="0081555B" w:rsidRPr="0081555B" w:rsidRDefault="0081555B" w:rsidP="0081555B">
      <w:pPr>
        <w:pStyle w:val="BodyText"/>
        <w:ind w:firstLine="700"/>
        <w:jc w:val="both"/>
        <w:rPr>
          <w:sz w:val="28"/>
          <w:szCs w:val="28"/>
          <w:lang w:val="bg-BG"/>
        </w:rPr>
      </w:pPr>
    </w:p>
    <w:p w:rsidR="003C7209" w:rsidRDefault="00816043" w:rsidP="0081555B">
      <w:pPr>
        <w:pStyle w:val="BodyText"/>
        <w:jc w:val="center"/>
        <w:rPr>
          <w:b/>
          <w:bCs/>
          <w:sz w:val="28"/>
          <w:szCs w:val="28"/>
          <w:lang w:val="bg-BG"/>
        </w:rPr>
      </w:pPr>
      <w:r>
        <w:rPr>
          <w:b/>
          <w:bCs/>
          <w:sz w:val="28"/>
          <w:szCs w:val="28"/>
          <w:lang w:val="bg-BG"/>
        </w:rPr>
        <w:t>Р Е Ш И Х:</w:t>
      </w:r>
    </w:p>
    <w:p w:rsidR="0081555B" w:rsidRPr="0081555B" w:rsidRDefault="0081555B" w:rsidP="0081555B">
      <w:pPr>
        <w:pStyle w:val="BodyText"/>
        <w:jc w:val="center"/>
        <w:rPr>
          <w:b/>
          <w:bCs/>
          <w:sz w:val="28"/>
          <w:szCs w:val="28"/>
          <w:lang w:val="bg-BG"/>
        </w:rPr>
      </w:pPr>
    </w:p>
    <w:p w:rsidR="00C5772F" w:rsidRDefault="00C5772F" w:rsidP="00C5772F">
      <w:pPr>
        <w:ind w:firstLine="708"/>
        <w:jc w:val="both"/>
        <w:rPr>
          <w:sz w:val="28"/>
          <w:szCs w:val="28"/>
          <w:shd w:val="clear" w:color="auto" w:fill="FEFEFE"/>
        </w:rPr>
      </w:pPr>
      <w:r>
        <w:rPr>
          <w:b/>
          <w:sz w:val="28"/>
          <w:szCs w:val="28"/>
          <w:shd w:val="clear" w:color="auto" w:fill="FEFEFE"/>
        </w:rPr>
        <w:t xml:space="preserve">І. </w:t>
      </w:r>
      <w:r w:rsidRPr="00011745">
        <w:rPr>
          <w:sz w:val="28"/>
          <w:szCs w:val="28"/>
          <w:shd w:val="clear" w:color="auto" w:fill="FEFEFE"/>
        </w:rPr>
        <w:t xml:space="preserve">На основание чл. 110, ал. 1, т. </w:t>
      </w:r>
      <w:r>
        <w:rPr>
          <w:sz w:val="28"/>
          <w:szCs w:val="28"/>
          <w:shd w:val="clear" w:color="auto" w:fill="FEFEFE"/>
        </w:rPr>
        <w:t>7</w:t>
      </w:r>
      <w:r w:rsidRPr="00011745">
        <w:rPr>
          <w:sz w:val="28"/>
          <w:szCs w:val="28"/>
          <w:shd w:val="clear" w:color="auto" w:fill="FEFEFE"/>
        </w:rPr>
        <w:t xml:space="preserve"> от ЗОП</w:t>
      </w:r>
      <w:r w:rsidRPr="00011745">
        <w:rPr>
          <w:b/>
          <w:sz w:val="28"/>
          <w:szCs w:val="28"/>
          <w:shd w:val="clear" w:color="auto" w:fill="FEFEFE"/>
        </w:rPr>
        <w:t xml:space="preserve">  </w:t>
      </w:r>
      <w:r>
        <w:rPr>
          <w:sz w:val="28"/>
          <w:szCs w:val="28"/>
          <w:shd w:val="clear" w:color="auto" w:fill="FEFEFE"/>
        </w:rPr>
        <w:t xml:space="preserve">прекратявам публично състезание за възлагане на обществената поръчка с предмет: </w:t>
      </w:r>
      <w:r w:rsidRPr="00C457BF">
        <w:rPr>
          <w:sz w:val="28"/>
          <w:szCs w:val="28"/>
          <w:shd w:val="clear" w:color="auto" w:fill="FEFEFE"/>
        </w:rPr>
        <w:t>“Абонаментно обслужване и ремонт на асансьорни уредби в обекти на ИА „Военни клубове и военно-почивно дело“ по обособени позиции”</w:t>
      </w:r>
      <w:r>
        <w:rPr>
          <w:sz w:val="28"/>
          <w:szCs w:val="28"/>
          <w:shd w:val="clear" w:color="auto" w:fill="FEFEFE"/>
        </w:rPr>
        <w:t xml:space="preserve"> за следните позиции:</w:t>
      </w:r>
    </w:p>
    <w:p w:rsidR="00C5772F" w:rsidRPr="00C457BF" w:rsidRDefault="00C5772F" w:rsidP="00C5772F">
      <w:pPr>
        <w:ind w:left="708"/>
        <w:jc w:val="both"/>
        <w:rPr>
          <w:sz w:val="28"/>
          <w:szCs w:val="28"/>
        </w:rPr>
      </w:pPr>
      <w:r>
        <w:rPr>
          <w:sz w:val="28"/>
          <w:szCs w:val="28"/>
        </w:rPr>
        <w:t xml:space="preserve">- </w:t>
      </w:r>
      <w:r w:rsidRPr="002A7ED3">
        <w:rPr>
          <w:sz w:val="28"/>
          <w:szCs w:val="28"/>
          <w:lang w:val="en-US"/>
        </w:rPr>
        <w:t>II</w:t>
      </w:r>
      <w:r w:rsidRPr="002A7ED3">
        <w:rPr>
          <w:sz w:val="28"/>
          <w:szCs w:val="28"/>
        </w:rPr>
        <w:t>-ра обособена позиция:</w:t>
      </w:r>
      <w:r w:rsidRPr="002A7ED3">
        <w:rPr>
          <w:b/>
          <w:sz w:val="28"/>
          <w:szCs w:val="28"/>
        </w:rPr>
        <w:t xml:space="preserve"> </w:t>
      </w:r>
      <w:r w:rsidRPr="00C457BF">
        <w:rPr>
          <w:sz w:val="28"/>
          <w:szCs w:val="28"/>
        </w:rPr>
        <w:t>Резиденция „Лозенец“;</w:t>
      </w:r>
    </w:p>
    <w:p w:rsidR="00C5772F" w:rsidRDefault="00C5772F" w:rsidP="00C5772F">
      <w:pPr>
        <w:ind w:left="708"/>
        <w:jc w:val="both"/>
        <w:rPr>
          <w:b/>
          <w:sz w:val="28"/>
          <w:szCs w:val="28"/>
        </w:rPr>
      </w:pPr>
      <w:r>
        <w:rPr>
          <w:b/>
          <w:sz w:val="28"/>
          <w:szCs w:val="28"/>
        </w:rPr>
        <w:t xml:space="preserve">- </w:t>
      </w:r>
      <w:r w:rsidRPr="002A7ED3">
        <w:rPr>
          <w:sz w:val="28"/>
          <w:szCs w:val="28"/>
          <w:lang w:val="en-US" w:eastAsia="en-US"/>
        </w:rPr>
        <w:t>V</w:t>
      </w:r>
      <w:r>
        <w:rPr>
          <w:sz w:val="28"/>
          <w:szCs w:val="28"/>
          <w:lang w:eastAsia="en-US"/>
        </w:rPr>
        <w:t>-т</w:t>
      </w:r>
      <w:r w:rsidRPr="002A7ED3">
        <w:rPr>
          <w:sz w:val="28"/>
          <w:szCs w:val="28"/>
          <w:lang w:eastAsia="en-US"/>
        </w:rPr>
        <w:t xml:space="preserve">а обособена позиция: </w:t>
      </w:r>
      <w:r>
        <w:rPr>
          <w:sz w:val="28"/>
          <w:szCs w:val="28"/>
          <w:lang w:eastAsia="en-US"/>
        </w:rPr>
        <w:t>Териториален отдел - Варна;</w:t>
      </w:r>
    </w:p>
    <w:p w:rsidR="00C5772F" w:rsidRDefault="00C5772F" w:rsidP="00C5772F">
      <w:pPr>
        <w:ind w:left="708"/>
        <w:jc w:val="both"/>
        <w:rPr>
          <w:b/>
          <w:sz w:val="28"/>
          <w:szCs w:val="28"/>
        </w:rPr>
      </w:pPr>
      <w:r>
        <w:rPr>
          <w:b/>
          <w:sz w:val="28"/>
          <w:szCs w:val="28"/>
        </w:rPr>
        <w:t>-</w:t>
      </w:r>
      <w:r>
        <w:rPr>
          <w:sz w:val="28"/>
          <w:szCs w:val="28"/>
          <w:lang w:eastAsia="en-US"/>
        </w:rPr>
        <w:t xml:space="preserve"> </w:t>
      </w:r>
      <w:r>
        <w:rPr>
          <w:sz w:val="28"/>
          <w:szCs w:val="28"/>
          <w:lang w:val="en-US" w:eastAsia="en-US"/>
        </w:rPr>
        <w:t>VII</w:t>
      </w:r>
      <w:r>
        <w:rPr>
          <w:sz w:val="28"/>
          <w:szCs w:val="28"/>
          <w:lang w:eastAsia="en-US"/>
        </w:rPr>
        <w:t>-ма</w:t>
      </w:r>
      <w:r w:rsidRPr="002A7ED3">
        <w:rPr>
          <w:sz w:val="28"/>
          <w:szCs w:val="28"/>
          <w:lang w:eastAsia="en-US"/>
        </w:rPr>
        <w:t xml:space="preserve"> обособена позиция: Хотел </w:t>
      </w:r>
      <w:r>
        <w:rPr>
          <w:sz w:val="28"/>
          <w:szCs w:val="28"/>
          <w:lang w:eastAsia="en-US"/>
        </w:rPr>
        <w:t>„Сарафово“ – град Бургас;</w:t>
      </w:r>
    </w:p>
    <w:p w:rsidR="00C5772F" w:rsidRDefault="00C5772F" w:rsidP="00C5772F">
      <w:pPr>
        <w:ind w:left="708"/>
        <w:jc w:val="both"/>
        <w:rPr>
          <w:sz w:val="28"/>
          <w:szCs w:val="28"/>
          <w:lang w:eastAsia="en-US"/>
        </w:rPr>
      </w:pPr>
      <w:r>
        <w:rPr>
          <w:b/>
          <w:sz w:val="28"/>
          <w:szCs w:val="28"/>
        </w:rPr>
        <w:t>-</w:t>
      </w:r>
      <w:r>
        <w:rPr>
          <w:sz w:val="28"/>
          <w:szCs w:val="28"/>
          <w:lang w:eastAsia="en-US"/>
        </w:rPr>
        <w:t xml:space="preserve"> </w:t>
      </w:r>
      <w:r>
        <w:rPr>
          <w:sz w:val="28"/>
          <w:szCs w:val="28"/>
          <w:lang w:val="en-US" w:eastAsia="en-US"/>
        </w:rPr>
        <w:t>VIII</w:t>
      </w:r>
      <w:r w:rsidRPr="002A7ED3">
        <w:rPr>
          <w:sz w:val="28"/>
          <w:szCs w:val="28"/>
          <w:lang w:eastAsia="en-US"/>
        </w:rPr>
        <w:t xml:space="preserve">-та обособена позиция: </w:t>
      </w:r>
      <w:r>
        <w:rPr>
          <w:sz w:val="28"/>
          <w:szCs w:val="28"/>
          <w:lang w:eastAsia="en-US"/>
        </w:rPr>
        <w:t>Военни общежития – град София;</w:t>
      </w:r>
    </w:p>
    <w:p w:rsidR="00C5772F" w:rsidRDefault="00C5772F" w:rsidP="00C5772F">
      <w:pPr>
        <w:ind w:left="708"/>
        <w:jc w:val="both"/>
        <w:rPr>
          <w:sz w:val="28"/>
          <w:szCs w:val="28"/>
          <w:lang w:eastAsia="en-US"/>
        </w:rPr>
      </w:pPr>
      <w:r>
        <w:rPr>
          <w:b/>
          <w:sz w:val="28"/>
          <w:szCs w:val="28"/>
        </w:rPr>
        <w:t>-</w:t>
      </w:r>
      <w:r>
        <w:rPr>
          <w:sz w:val="28"/>
          <w:szCs w:val="28"/>
          <w:lang w:eastAsia="en-US"/>
        </w:rPr>
        <w:t xml:space="preserve"> </w:t>
      </w:r>
      <w:r>
        <w:rPr>
          <w:sz w:val="28"/>
          <w:szCs w:val="28"/>
          <w:lang w:val="en-US" w:eastAsia="en-US"/>
        </w:rPr>
        <w:t>IX</w:t>
      </w:r>
      <w:r>
        <w:rPr>
          <w:sz w:val="28"/>
          <w:szCs w:val="28"/>
          <w:lang w:eastAsia="en-US"/>
        </w:rPr>
        <w:t>-та обособена позиция: Военни общежития – град Пловдив;</w:t>
      </w:r>
    </w:p>
    <w:p w:rsidR="00C5772F" w:rsidRPr="001146FE" w:rsidRDefault="00C5772F" w:rsidP="00C5772F">
      <w:pPr>
        <w:ind w:left="708"/>
        <w:jc w:val="both"/>
        <w:rPr>
          <w:sz w:val="28"/>
          <w:szCs w:val="28"/>
          <w:lang w:eastAsia="en-US"/>
        </w:rPr>
      </w:pPr>
      <w:r>
        <w:rPr>
          <w:b/>
          <w:sz w:val="28"/>
          <w:szCs w:val="28"/>
        </w:rPr>
        <w:t>-</w:t>
      </w:r>
      <w:r>
        <w:rPr>
          <w:sz w:val="28"/>
          <w:szCs w:val="28"/>
          <w:lang w:eastAsia="en-US"/>
        </w:rPr>
        <w:t xml:space="preserve"> </w:t>
      </w:r>
      <w:r>
        <w:rPr>
          <w:sz w:val="28"/>
          <w:szCs w:val="28"/>
          <w:lang w:val="en-US" w:eastAsia="en-US"/>
        </w:rPr>
        <w:t>X</w:t>
      </w:r>
      <w:r>
        <w:rPr>
          <w:sz w:val="28"/>
          <w:szCs w:val="28"/>
          <w:lang w:eastAsia="en-US"/>
        </w:rPr>
        <w:t>-та обособена позиция: Военно общежитие – Плевен.</w:t>
      </w:r>
    </w:p>
    <w:p w:rsidR="00C5772F" w:rsidRPr="000A206B" w:rsidRDefault="00C5772F" w:rsidP="00C5772F">
      <w:pPr>
        <w:jc w:val="both"/>
        <w:rPr>
          <w:b/>
          <w:sz w:val="16"/>
          <w:szCs w:val="16"/>
          <w:shd w:val="clear" w:color="auto" w:fill="FEFEFE"/>
        </w:rPr>
      </w:pPr>
    </w:p>
    <w:p w:rsidR="00C5772F" w:rsidRDefault="00C5772F" w:rsidP="00C5772F">
      <w:pPr>
        <w:ind w:firstLine="708"/>
        <w:jc w:val="both"/>
        <w:rPr>
          <w:b/>
          <w:sz w:val="28"/>
          <w:szCs w:val="28"/>
          <w:shd w:val="clear" w:color="auto" w:fill="FEFEFE"/>
        </w:rPr>
      </w:pPr>
      <w:r>
        <w:rPr>
          <w:b/>
          <w:sz w:val="28"/>
          <w:szCs w:val="28"/>
          <w:shd w:val="clear" w:color="auto" w:fill="FEFEFE"/>
        </w:rPr>
        <w:t>МОТИВИ:</w:t>
      </w:r>
    </w:p>
    <w:p w:rsidR="00422D28" w:rsidRDefault="00C5772F" w:rsidP="00C5772F">
      <w:pPr>
        <w:jc w:val="both"/>
        <w:rPr>
          <w:sz w:val="28"/>
          <w:szCs w:val="28"/>
          <w:shd w:val="clear" w:color="auto" w:fill="FEFEFE"/>
        </w:rPr>
      </w:pPr>
      <w:r>
        <w:rPr>
          <w:sz w:val="28"/>
          <w:szCs w:val="28"/>
          <w:shd w:val="clear" w:color="auto" w:fill="FEFEFE"/>
        </w:rPr>
        <w:tab/>
      </w:r>
      <w:r w:rsidRPr="00D37BC0">
        <w:rPr>
          <w:sz w:val="28"/>
          <w:szCs w:val="28"/>
          <w:shd w:val="clear" w:color="auto" w:fill="FEFEFE"/>
        </w:rPr>
        <w:t>За участие в обществената поръчка с предмет</w:t>
      </w:r>
      <w:r w:rsidR="0078370C">
        <w:rPr>
          <w:sz w:val="28"/>
          <w:szCs w:val="28"/>
          <w:shd w:val="clear" w:color="auto" w:fill="FEFEFE"/>
        </w:rPr>
        <w:t xml:space="preserve"> </w:t>
      </w:r>
      <w:r w:rsidRPr="00C5772F">
        <w:rPr>
          <w:sz w:val="28"/>
          <w:szCs w:val="28"/>
          <w:shd w:val="clear" w:color="auto" w:fill="FEFEFE"/>
        </w:rPr>
        <w:t>“Абонаментно обслужване на асансьорни уредби в обекти на ИА „Военни клубове и военно-почивно дело“ по обособени позиции”</w:t>
      </w:r>
      <w:r>
        <w:rPr>
          <w:sz w:val="28"/>
          <w:szCs w:val="28"/>
          <w:shd w:val="clear" w:color="auto" w:fill="FEFEFE"/>
        </w:rPr>
        <w:t xml:space="preserve"> са</w:t>
      </w:r>
      <w:r w:rsidRPr="00D37BC0">
        <w:rPr>
          <w:sz w:val="28"/>
          <w:szCs w:val="28"/>
          <w:shd w:val="clear" w:color="auto" w:fill="FEFEFE"/>
        </w:rPr>
        <w:t xml:space="preserve"> подаден</w:t>
      </w:r>
      <w:r>
        <w:rPr>
          <w:sz w:val="28"/>
          <w:szCs w:val="28"/>
          <w:shd w:val="clear" w:color="auto" w:fill="FEFEFE"/>
        </w:rPr>
        <w:t>и</w:t>
      </w:r>
      <w:r w:rsidRPr="00D37BC0">
        <w:rPr>
          <w:sz w:val="28"/>
          <w:szCs w:val="28"/>
          <w:shd w:val="clear" w:color="auto" w:fill="FEFEFE"/>
        </w:rPr>
        <w:t xml:space="preserve"> </w:t>
      </w:r>
      <w:r w:rsidR="00AE7F04">
        <w:rPr>
          <w:sz w:val="28"/>
          <w:szCs w:val="28"/>
          <w:shd w:val="clear" w:color="auto" w:fill="FEFEFE"/>
        </w:rPr>
        <w:t xml:space="preserve">6 </w:t>
      </w:r>
      <w:r w:rsidR="00AE7F04">
        <w:rPr>
          <w:sz w:val="28"/>
          <w:szCs w:val="28"/>
          <w:shd w:val="clear" w:color="auto" w:fill="FEFEFE"/>
          <w:lang w:val="en-US"/>
        </w:rPr>
        <w:t>(</w:t>
      </w:r>
      <w:r w:rsidR="00422D28">
        <w:rPr>
          <w:sz w:val="28"/>
          <w:szCs w:val="28"/>
          <w:shd w:val="clear" w:color="auto" w:fill="FEFEFE"/>
        </w:rPr>
        <w:t>шест</w:t>
      </w:r>
      <w:r w:rsidR="00AE7F04">
        <w:rPr>
          <w:sz w:val="28"/>
          <w:szCs w:val="28"/>
          <w:shd w:val="clear" w:color="auto" w:fill="FEFEFE"/>
          <w:lang w:val="en-US"/>
        </w:rPr>
        <w:t>)</w:t>
      </w:r>
      <w:r w:rsidRPr="00D37BC0">
        <w:rPr>
          <w:sz w:val="28"/>
          <w:szCs w:val="28"/>
          <w:shd w:val="clear" w:color="auto" w:fill="FEFEFE"/>
        </w:rPr>
        <w:t xml:space="preserve"> оферт</w:t>
      </w:r>
      <w:r>
        <w:rPr>
          <w:sz w:val="28"/>
          <w:szCs w:val="28"/>
          <w:shd w:val="clear" w:color="auto" w:fill="FEFEFE"/>
        </w:rPr>
        <w:t>и</w:t>
      </w:r>
      <w:r w:rsidRPr="00D37BC0">
        <w:rPr>
          <w:sz w:val="28"/>
          <w:szCs w:val="28"/>
          <w:shd w:val="clear" w:color="auto" w:fill="FEFEFE"/>
        </w:rPr>
        <w:t xml:space="preserve"> </w:t>
      </w:r>
      <w:r w:rsidR="00DB19B8">
        <w:rPr>
          <w:sz w:val="28"/>
          <w:szCs w:val="28"/>
          <w:shd w:val="clear" w:color="auto" w:fill="FEFEFE"/>
        </w:rPr>
        <w:t>съответно за</w:t>
      </w:r>
      <w:r w:rsidR="00422D28">
        <w:rPr>
          <w:sz w:val="28"/>
          <w:szCs w:val="28"/>
          <w:shd w:val="clear" w:color="auto" w:fill="FEFEFE"/>
        </w:rPr>
        <w:t xml:space="preserve"> </w:t>
      </w:r>
      <w:r w:rsidR="00422D28">
        <w:rPr>
          <w:sz w:val="28"/>
          <w:szCs w:val="28"/>
          <w:shd w:val="clear" w:color="auto" w:fill="FEFEFE"/>
          <w:lang w:val="en-US"/>
        </w:rPr>
        <w:t>II</w:t>
      </w:r>
      <w:r w:rsidR="00422D28">
        <w:rPr>
          <w:sz w:val="28"/>
          <w:szCs w:val="28"/>
          <w:shd w:val="clear" w:color="auto" w:fill="FEFEFE"/>
        </w:rPr>
        <w:t xml:space="preserve">-ра, </w:t>
      </w:r>
      <w:r w:rsidR="00422D28">
        <w:rPr>
          <w:sz w:val="28"/>
          <w:szCs w:val="28"/>
          <w:shd w:val="clear" w:color="auto" w:fill="FEFEFE"/>
          <w:lang w:val="en-US"/>
        </w:rPr>
        <w:t>V-</w:t>
      </w:r>
      <w:r w:rsidR="00422D28">
        <w:rPr>
          <w:sz w:val="28"/>
          <w:szCs w:val="28"/>
          <w:shd w:val="clear" w:color="auto" w:fill="FEFEFE"/>
        </w:rPr>
        <w:t xml:space="preserve">та, </w:t>
      </w:r>
      <w:r w:rsidR="00422D28">
        <w:rPr>
          <w:sz w:val="28"/>
          <w:szCs w:val="28"/>
          <w:shd w:val="clear" w:color="auto" w:fill="FEFEFE"/>
          <w:lang w:val="en-US"/>
        </w:rPr>
        <w:t>VII</w:t>
      </w:r>
      <w:r w:rsidR="00422D28">
        <w:rPr>
          <w:sz w:val="28"/>
          <w:szCs w:val="28"/>
          <w:shd w:val="clear" w:color="auto" w:fill="FEFEFE"/>
        </w:rPr>
        <w:t xml:space="preserve">-ма, </w:t>
      </w:r>
      <w:r w:rsidR="00422D28">
        <w:rPr>
          <w:sz w:val="28"/>
          <w:szCs w:val="28"/>
          <w:shd w:val="clear" w:color="auto" w:fill="FEFEFE"/>
          <w:lang w:val="en-US"/>
        </w:rPr>
        <w:t>VIII</w:t>
      </w:r>
      <w:r w:rsidR="00422D28">
        <w:rPr>
          <w:sz w:val="28"/>
          <w:szCs w:val="28"/>
          <w:shd w:val="clear" w:color="auto" w:fill="FEFEFE"/>
        </w:rPr>
        <w:t xml:space="preserve">-ма, </w:t>
      </w:r>
      <w:r w:rsidR="00422D28">
        <w:rPr>
          <w:sz w:val="28"/>
          <w:szCs w:val="28"/>
          <w:shd w:val="clear" w:color="auto" w:fill="FEFEFE"/>
          <w:lang w:val="en-US"/>
        </w:rPr>
        <w:t>IX</w:t>
      </w:r>
      <w:r w:rsidR="00422D28">
        <w:rPr>
          <w:sz w:val="28"/>
          <w:szCs w:val="28"/>
          <w:shd w:val="clear" w:color="auto" w:fill="FEFEFE"/>
        </w:rPr>
        <w:t xml:space="preserve">-та и </w:t>
      </w:r>
      <w:r w:rsidR="00422D28">
        <w:rPr>
          <w:sz w:val="28"/>
          <w:szCs w:val="28"/>
          <w:shd w:val="clear" w:color="auto" w:fill="FEFEFE"/>
          <w:lang w:val="en-US"/>
        </w:rPr>
        <w:t>X</w:t>
      </w:r>
      <w:r w:rsidR="00422D28">
        <w:rPr>
          <w:sz w:val="28"/>
          <w:szCs w:val="28"/>
          <w:shd w:val="clear" w:color="auto" w:fill="FEFEFE"/>
        </w:rPr>
        <w:t xml:space="preserve">-та обособени позиции от </w:t>
      </w:r>
      <w:r w:rsidR="00422D28" w:rsidRPr="00AE7F04">
        <w:rPr>
          <w:b/>
          <w:sz w:val="28"/>
          <w:szCs w:val="28"/>
          <w:shd w:val="clear" w:color="auto" w:fill="FEFEFE"/>
        </w:rPr>
        <w:t>„</w:t>
      </w:r>
      <w:r w:rsidR="00AE7F04" w:rsidRPr="00AE7F04">
        <w:rPr>
          <w:b/>
          <w:sz w:val="28"/>
          <w:szCs w:val="28"/>
          <w:shd w:val="clear" w:color="auto" w:fill="FEFEFE"/>
        </w:rPr>
        <w:t>Лифтком Сервиз</w:t>
      </w:r>
      <w:r w:rsidR="00422D28" w:rsidRPr="00AE7F04">
        <w:rPr>
          <w:b/>
          <w:sz w:val="28"/>
          <w:szCs w:val="28"/>
          <w:shd w:val="clear" w:color="auto" w:fill="FEFEFE"/>
        </w:rPr>
        <w:t>“ ЕООД</w:t>
      </w:r>
      <w:r w:rsidR="00422D28">
        <w:rPr>
          <w:sz w:val="28"/>
          <w:szCs w:val="28"/>
          <w:shd w:val="clear" w:color="auto" w:fill="FEFEFE"/>
        </w:rPr>
        <w:t>.</w:t>
      </w:r>
    </w:p>
    <w:p w:rsidR="0087791E" w:rsidRPr="0087791E" w:rsidRDefault="00C5772F" w:rsidP="0087791E">
      <w:pPr>
        <w:ind w:firstLine="540"/>
        <w:jc w:val="both"/>
        <w:rPr>
          <w:sz w:val="28"/>
          <w:szCs w:val="28"/>
        </w:rPr>
      </w:pPr>
      <w:r>
        <w:rPr>
          <w:sz w:val="28"/>
          <w:szCs w:val="28"/>
          <w:shd w:val="clear" w:color="auto" w:fill="FEFEFE"/>
        </w:rPr>
        <w:tab/>
      </w:r>
      <w:r w:rsidRPr="00016EF6">
        <w:rPr>
          <w:sz w:val="28"/>
          <w:szCs w:val="28"/>
          <w:shd w:val="clear" w:color="auto" w:fill="FEFEFE"/>
        </w:rPr>
        <w:t xml:space="preserve">В Протокол № 1 с изх. № </w:t>
      </w:r>
      <w:r w:rsidR="00422D28">
        <w:rPr>
          <w:sz w:val="28"/>
          <w:szCs w:val="28"/>
          <w:shd w:val="clear" w:color="auto" w:fill="FEFEFE"/>
        </w:rPr>
        <w:t>5229</w:t>
      </w:r>
      <w:r w:rsidRPr="00016EF6">
        <w:rPr>
          <w:sz w:val="28"/>
          <w:szCs w:val="28"/>
          <w:shd w:val="clear" w:color="auto" w:fill="FEFEFE"/>
        </w:rPr>
        <w:t>/</w:t>
      </w:r>
      <w:r w:rsidR="00422D28">
        <w:rPr>
          <w:sz w:val="28"/>
          <w:szCs w:val="28"/>
          <w:shd w:val="clear" w:color="auto" w:fill="FEFEFE"/>
        </w:rPr>
        <w:t>11</w:t>
      </w:r>
      <w:r w:rsidRPr="00016EF6">
        <w:rPr>
          <w:sz w:val="28"/>
          <w:szCs w:val="28"/>
          <w:shd w:val="clear" w:color="auto" w:fill="FEFEFE"/>
        </w:rPr>
        <w:t>.</w:t>
      </w:r>
      <w:r w:rsidR="00422D28">
        <w:rPr>
          <w:sz w:val="28"/>
          <w:szCs w:val="28"/>
          <w:shd w:val="clear" w:color="auto" w:fill="FEFEFE"/>
        </w:rPr>
        <w:t>04</w:t>
      </w:r>
      <w:r w:rsidRPr="00016EF6">
        <w:rPr>
          <w:sz w:val="28"/>
          <w:szCs w:val="28"/>
          <w:shd w:val="clear" w:color="auto" w:fill="FEFEFE"/>
        </w:rPr>
        <w:t>.</w:t>
      </w:r>
      <w:r w:rsidR="00422D28">
        <w:rPr>
          <w:sz w:val="28"/>
          <w:szCs w:val="28"/>
          <w:shd w:val="clear" w:color="auto" w:fill="FEFEFE"/>
        </w:rPr>
        <w:t>2019</w:t>
      </w:r>
      <w:r w:rsidRPr="00016EF6">
        <w:rPr>
          <w:sz w:val="28"/>
          <w:szCs w:val="28"/>
          <w:shd w:val="clear" w:color="auto" w:fill="FEFEFE"/>
        </w:rPr>
        <w:t xml:space="preserve"> г., комисията </w:t>
      </w:r>
      <w:r w:rsidR="00422D28">
        <w:rPr>
          <w:sz w:val="28"/>
          <w:szCs w:val="28"/>
          <w:shd w:val="clear" w:color="auto" w:fill="FEFEFE"/>
        </w:rPr>
        <w:t>н</w:t>
      </w:r>
      <w:r w:rsidRPr="00016EF6">
        <w:rPr>
          <w:sz w:val="28"/>
          <w:szCs w:val="28"/>
          <w:shd w:val="clear" w:color="auto" w:fill="FEFEFE"/>
        </w:rPr>
        <w:t xml:space="preserve">е </w:t>
      </w:r>
      <w:r w:rsidR="00422D28">
        <w:rPr>
          <w:sz w:val="28"/>
          <w:szCs w:val="28"/>
          <w:shd w:val="clear" w:color="auto" w:fill="FEFEFE"/>
        </w:rPr>
        <w:t xml:space="preserve">е </w:t>
      </w:r>
      <w:r>
        <w:rPr>
          <w:sz w:val="28"/>
          <w:szCs w:val="28"/>
          <w:shd w:val="clear" w:color="auto" w:fill="FEFEFE"/>
        </w:rPr>
        <w:t xml:space="preserve">констатирала </w:t>
      </w:r>
      <w:r w:rsidR="00422D28">
        <w:rPr>
          <w:sz w:val="28"/>
          <w:szCs w:val="28"/>
          <w:shd w:val="clear" w:color="auto" w:fill="FEFEFE"/>
        </w:rPr>
        <w:t xml:space="preserve">непълнота или несъответствие в информацията </w:t>
      </w:r>
      <w:r>
        <w:rPr>
          <w:sz w:val="28"/>
          <w:szCs w:val="28"/>
          <w:shd w:val="clear" w:color="auto" w:fill="FEFEFE"/>
        </w:rPr>
        <w:t>попъл</w:t>
      </w:r>
      <w:r w:rsidR="00422D28">
        <w:rPr>
          <w:sz w:val="28"/>
          <w:szCs w:val="28"/>
          <w:shd w:val="clear" w:color="auto" w:fill="FEFEFE"/>
        </w:rPr>
        <w:t>нена</w:t>
      </w:r>
      <w:r>
        <w:rPr>
          <w:sz w:val="28"/>
          <w:szCs w:val="28"/>
          <w:shd w:val="clear" w:color="auto" w:fill="FEFEFE"/>
        </w:rPr>
        <w:t xml:space="preserve"> </w:t>
      </w:r>
      <w:r w:rsidR="00422D28">
        <w:rPr>
          <w:sz w:val="28"/>
          <w:szCs w:val="28"/>
          <w:shd w:val="clear" w:color="auto" w:fill="FEFEFE"/>
        </w:rPr>
        <w:t>в</w:t>
      </w:r>
      <w:r>
        <w:rPr>
          <w:sz w:val="28"/>
          <w:szCs w:val="28"/>
          <w:shd w:val="clear" w:color="auto" w:fill="FEFEFE"/>
        </w:rPr>
        <w:t xml:space="preserve"> </w:t>
      </w:r>
      <w:r w:rsidR="0087791E">
        <w:rPr>
          <w:sz w:val="28"/>
          <w:szCs w:val="28"/>
          <w:shd w:val="clear" w:color="auto" w:fill="FEFEFE"/>
        </w:rPr>
        <w:t xml:space="preserve">ЕЕДОП, </w:t>
      </w:r>
      <w:r w:rsidR="0087791E" w:rsidRPr="0087791E">
        <w:rPr>
          <w:sz w:val="28"/>
          <w:szCs w:val="28"/>
        </w:rPr>
        <w:t xml:space="preserve">поради </w:t>
      </w:r>
      <w:r w:rsidR="0087791E" w:rsidRPr="0087791E">
        <w:rPr>
          <w:sz w:val="28"/>
          <w:szCs w:val="28"/>
        </w:rPr>
        <w:lastRenderedPageBreak/>
        <w:t xml:space="preserve">което </w:t>
      </w:r>
      <w:r w:rsidR="00AE7F04">
        <w:rPr>
          <w:sz w:val="28"/>
          <w:szCs w:val="28"/>
        </w:rPr>
        <w:t xml:space="preserve">е </w:t>
      </w:r>
      <w:r w:rsidR="0087791E" w:rsidRPr="0087791E">
        <w:rPr>
          <w:sz w:val="28"/>
          <w:szCs w:val="28"/>
        </w:rPr>
        <w:t>допус</w:t>
      </w:r>
      <w:r w:rsidR="00AE7F04">
        <w:rPr>
          <w:sz w:val="28"/>
          <w:szCs w:val="28"/>
        </w:rPr>
        <w:t>нала</w:t>
      </w:r>
      <w:r w:rsidR="0087791E" w:rsidRPr="0087791E">
        <w:rPr>
          <w:sz w:val="28"/>
          <w:szCs w:val="28"/>
        </w:rPr>
        <w:t xml:space="preserve"> </w:t>
      </w:r>
      <w:r w:rsidR="0087791E" w:rsidRPr="00AE7F04">
        <w:rPr>
          <w:b/>
          <w:sz w:val="28"/>
          <w:szCs w:val="28"/>
        </w:rPr>
        <w:t>“Лифтком Сервиз” ЕООД</w:t>
      </w:r>
      <w:r w:rsidR="0087791E" w:rsidRPr="0087791E">
        <w:rPr>
          <w:sz w:val="28"/>
          <w:szCs w:val="28"/>
        </w:rPr>
        <w:t xml:space="preserve"> до разглеждане на офертите му в частта технически предложения</w:t>
      </w:r>
      <w:r w:rsidR="0087791E">
        <w:rPr>
          <w:sz w:val="28"/>
          <w:szCs w:val="28"/>
        </w:rPr>
        <w:t xml:space="preserve">. </w:t>
      </w:r>
    </w:p>
    <w:p w:rsidR="0087791E" w:rsidRPr="007B7C40" w:rsidRDefault="0087791E" w:rsidP="0087791E">
      <w:pPr>
        <w:ind w:firstLine="708"/>
        <w:jc w:val="both"/>
        <w:textAlignment w:val="center"/>
        <w:rPr>
          <w:sz w:val="28"/>
          <w:szCs w:val="28"/>
        </w:rPr>
      </w:pPr>
      <w:r>
        <w:rPr>
          <w:sz w:val="28"/>
          <w:szCs w:val="28"/>
          <w:shd w:val="clear" w:color="auto" w:fill="FEFEFE"/>
        </w:rPr>
        <w:t xml:space="preserve"> </w:t>
      </w:r>
      <w:r w:rsidRPr="00DB19B8">
        <w:rPr>
          <w:b/>
          <w:noProof/>
          <w:sz w:val="28"/>
          <w:szCs w:val="28"/>
          <w:lang w:val="en-US" w:eastAsia="en-US"/>
        </w:rPr>
        <mc:AlternateContent>
          <mc:Choice Requires="wps">
            <w:drawing>
              <wp:anchor distT="0" distB="0" distL="114300" distR="114300" simplePos="0" relativeHeight="251659264" behindDoc="0" locked="0" layoutInCell="1" allowOverlap="1" wp14:anchorId="652DF321" wp14:editId="2ED51587">
                <wp:simplePos x="0" y="0"/>
                <wp:positionH relativeFrom="column">
                  <wp:posOffset>7086600</wp:posOffset>
                </wp:positionH>
                <wp:positionV relativeFrom="paragraph">
                  <wp:posOffset>60960</wp:posOffset>
                </wp:positionV>
                <wp:extent cx="56007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4.8pt" to="99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kvTpx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"/>
            </w:pict>
          </mc:Fallback>
        </mc:AlternateContent>
      </w:r>
      <w:r w:rsidR="0078370C">
        <w:rPr>
          <w:sz w:val="28"/>
          <w:szCs w:val="28"/>
        </w:rPr>
        <w:t>На 15.04.2019 г.</w:t>
      </w:r>
      <w:r w:rsidRPr="009C3E5A">
        <w:rPr>
          <w:sz w:val="28"/>
          <w:szCs w:val="28"/>
        </w:rPr>
        <w:t xml:space="preserve"> </w:t>
      </w:r>
      <w:r w:rsidRPr="009C3E5A">
        <w:rPr>
          <w:sz w:val="28"/>
          <w:szCs w:val="28"/>
          <w:lang w:val="ru-RU"/>
        </w:rPr>
        <w:t xml:space="preserve">комисията, назначена със заповед № </w:t>
      </w:r>
      <w:r>
        <w:rPr>
          <w:sz w:val="28"/>
          <w:szCs w:val="28"/>
        </w:rPr>
        <w:t>375</w:t>
      </w:r>
      <w:r w:rsidRPr="009C3E5A">
        <w:rPr>
          <w:sz w:val="28"/>
          <w:szCs w:val="28"/>
        </w:rPr>
        <w:t>/</w:t>
      </w:r>
      <w:r>
        <w:rPr>
          <w:sz w:val="28"/>
          <w:szCs w:val="28"/>
        </w:rPr>
        <w:t>05</w:t>
      </w:r>
      <w:r w:rsidRPr="009C3E5A">
        <w:rPr>
          <w:sz w:val="28"/>
          <w:szCs w:val="28"/>
        </w:rPr>
        <w:t>.</w:t>
      </w:r>
      <w:r>
        <w:rPr>
          <w:sz w:val="28"/>
          <w:szCs w:val="28"/>
        </w:rPr>
        <w:t>04</w:t>
      </w:r>
      <w:r w:rsidRPr="009C3E5A">
        <w:rPr>
          <w:sz w:val="28"/>
          <w:szCs w:val="28"/>
        </w:rPr>
        <w:t>.2019</w:t>
      </w:r>
      <w:r w:rsidRPr="009C3E5A">
        <w:rPr>
          <w:sz w:val="28"/>
          <w:szCs w:val="28"/>
          <w:lang w:val="ru-RU"/>
        </w:rPr>
        <w:t xml:space="preserve"> г.</w:t>
      </w:r>
      <w:r w:rsidRPr="009C3E5A">
        <w:rPr>
          <w:sz w:val="28"/>
          <w:szCs w:val="28"/>
        </w:rPr>
        <w:t xml:space="preserve"> н</w:t>
      </w:r>
      <w:r w:rsidRPr="009C3E5A">
        <w:rPr>
          <w:sz w:val="28"/>
          <w:szCs w:val="28"/>
          <w:lang w:val="ru-RU"/>
        </w:rPr>
        <w:t>а</w:t>
      </w:r>
      <w:r w:rsidRPr="009C3E5A">
        <w:rPr>
          <w:sz w:val="28"/>
          <w:szCs w:val="28"/>
        </w:rPr>
        <w:t xml:space="preserve"> изпълнителния директор на ИА “Военни клубове и военно-почивно дело</w:t>
      </w:r>
      <w:r>
        <w:rPr>
          <w:sz w:val="28"/>
          <w:szCs w:val="28"/>
        </w:rPr>
        <w:t xml:space="preserve">” </w:t>
      </w:r>
      <w:r w:rsidRPr="00926D8A">
        <w:rPr>
          <w:sz w:val="28"/>
          <w:szCs w:val="28"/>
        </w:rPr>
        <w:t xml:space="preserve">се </w:t>
      </w:r>
      <w:r w:rsidR="00AE7F04">
        <w:rPr>
          <w:sz w:val="28"/>
          <w:szCs w:val="28"/>
        </w:rPr>
        <w:t>събира</w:t>
      </w:r>
      <w:r>
        <w:rPr>
          <w:sz w:val="28"/>
          <w:szCs w:val="28"/>
        </w:rPr>
        <w:t xml:space="preserve"> на закрито заседание</w:t>
      </w:r>
      <w:r w:rsidRPr="00926D8A">
        <w:rPr>
          <w:sz w:val="28"/>
          <w:szCs w:val="28"/>
        </w:rPr>
        <w:t xml:space="preserve"> в сградата на Централния военен клуб, бул. „Цар Освободител” № 7, </w:t>
      </w:r>
      <w:r>
        <w:rPr>
          <w:sz w:val="28"/>
          <w:szCs w:val="28"/>
        </w:rPr>
        <w:t xml:space="preserve">град София със задача разглеждане на техническите предложения по обособени позиции за изпълнение на поръчката от офертите на участника. </w:t>
      </w:r>
    </w:p>
    <w:p w:rsidR="00F41299" w:rsidRPr="001D3D04" w:rsidRDefault="00F41299" w:rsidP="00F41299">
      <w:pPr>
        <w:ind w:firstLine="709"/>
        <w:jc w:val="both"/>
        <w:rPr>
          <w:iCs/>
          <w:spacing w:val="-2"/>
          <w:sz w:val="28"/>
          <w:szCs w:val="28"/>
        </w:rPr>
      </w:pPr>
      <w:r>
        <w:rPr>
          <w:sz w:val="28"/>
          <w:szCs w:val="28"/>
        </w:rPr>
        <w:t xml:space="preserve">Комисията </w:t>
      </w:r>
      <w:r w:rsidR="00AE7F04">
        <w:rPr>
          <w:sz w:val="28"/>
          <w:szCs w:val="28"/>
        </w:rPr>
        <w:t xml:space="preserve">е </w:t>
      </w:r>
      <w:r>
        <w:rPr>
          <w:sz w:val="28"/>
          <w:szCs w:val="28"/>
        </w:rPr>
        <w:t>констатира</w:t>
      </w:r>
      <w:r w:rsidR="00AE7F04">
        <w:rPr>
          <w:sz w:val="28"/>
          <w:szCs w:val="28"/>
        </w:rPr>
        <w:t>ла</w:t>
      </w:r>
      <w:r>
        <w:rPr>
          <w:sz w:val="28"/>
          <w:szCs w:val="28"/>
        </w:rPr>
        <w:t>, че т</w:t>
      </w:r>
      <w:r w:rsidRPr="001D3D04">
        <w:rPr>
          <w:sz w:val="28"/>
          <w:szCs w:val="28"/>
        </w:rPr>
        <w:t>ехническ</w:t>
      </w:r>
      <w:r>
        <w:rPr>
          <w:sz w:val="28"/>
          <w:szCs w:val="28"/>
        </w:rPr>
        <w:t>ите</w:t>
      </w:r>
      <w:r w:rsidRPr="001D3D04">
        <w:rPr>
          <w:sz w:val="28"/>
          <w:szCs w:val="28"/>
        </w:rPr>
        <w:t xml:space="preserve"> предложени</w:t>
      </w:r>
      <w:r>
        <w:rPr>
          <w:sz w:val="28"/>
          <w:szCs w:val="28"/>
        </w:rPr>
        <w:t>я</w:t>
      </w:r>
      <w:r w:rsidRPr="001D3D04">
        <w:rPr>
          <w:sz w:val="28"/>
          <w:szCs w:val="28"/>
        </w:rPr>
        <w:t xml:space="preserve"> за изпълнение на поръчката на участникът</w:t>
      </w:r>
      <w:r w:rsidRPr="001D3D04">
        <w:rPr>
          <w:b/>
          <w:sz w:val="28"/>
          <w:szCs w:val="28"/>
        </w:rPr>
        <w:t xml:space="preserve"> “</w:t>
      </w:r>
      <w:r>
        <w:rPr>
          <w:b/>
          <w:sz w:val="28"/>
          <w:szCs w:val="28"/>
        </w:rPr>
        <w:t>Лифтком Сервиз</w:t>
      </w:r>
      <w:r w:rsidRPr="001D3D04">
        <w:rPr>
          <w:b/>
          <w:sz w:val="28"/>
          <w:szCs w:val="28"/>
        </w:rPr>
        <w:t xml:space="preserve">” </w:t>
      </w:r>
      <w:r>
        <w:rPr>
          <w:b/>
          <w:sz w:val="28"/>
          <w:szCs w:val="28"/>
        </w:rPr>
        <w:t>Е</w:t>
      </w:r>
      <w:r w:rsidRPr="001D3D04">
        <w:rPr>
          <w:b/>
          <w:sz w:val="28"/>
          <w:szCs w:val="28"/>
        </w:rPr>
        <w:t>ООД</w:t>
      </w:r>
      <w:r w:rsidRPr="001D3D04">
        <w:rPr>
          <w:iCs/>
          <w:spacing w:val="-2"/>
          <w:sz w:val="28"/>
          <w:szCs w:val="28"/>
        </w:rPr>
        <w:t xml:space="preserve"> </w:t>
      </w:r>
      <w:r w:rsidR="00DB19B8">
        <w:rPr>
          <w:sz w:val="28"/>
          <w:szCs w:val="28"/>
        </w:rPr>
        <w:t>за</w:t>
      </w:r>
      <w:r w:rsidRPr="00F41299">
        <w:rPr>
          <w:sz w:val="28"/>
          <w:szCs w:val="28"/>
        </w:rPr>
        <w:t xml:space="preserve"> II-ра, V-та, VII-ма, VIII-ма, IX-та и X-та обособени позиции </w:t>
      </w:r>
      <w:r>
        <w:rPr>
          <w:iCs/>
          <w:spacing w:val="-2"/>
          <w:sz w:val="28"/>
          <w:szCs w:val="28"/>
        </w:rPr>
        <w:t>са</w:t>
      </w:r>
      <w:r w:rsidRPr="001D3D04">
        <w:rPr>
          <w:iCs/>
          <w:spacing w:val="-2"/>
          <w:sz w:val="28"/>
          <w:szCs w:val="28"/>
        </w:rPr>
        <w:t xml:space="preserve"> изготвен</w:t>
      </w:r>
      <w:r>
        <w:rPr>
          <w:iCs/>
          <w:spacing w:val="-2"/>
          <w:sz w:val="28"/>
          <w:szCs w:val="28"/>
        </w:rPr>
        <w:t>и</w:t>
      </w:r>
      <w:r w:rsidRPr="001D3D04">
        <w:rPr>
          <w:iCs/>
          <w:spacing w:val="-2"/>
          <w:sz w:val="28"/>
          <w:szCs w:val="28"/>
        </w:rPr>
        <w:t xml:space="preserve"> съгласно изискванията, посочени в техническата спецификация и документацията на поръчката, поради което комисията </w:t>
      </w:r>
      <w:r w:rsidR="00AE7F04">
        <w:rPr>
          <w:iCs/>
          <w:spacing w:val="-2"/>
          <w:sz w:val="28"/>
          <w:szCs w:val="28"/>
        </w:rPr>
        <w:t>е счела</w:t>
      </w:r>
      <w:r w:rsidRPr="001D3D04">
        <w:rPr>
          <w:iCs/>
          <w:spacing w:val="-2"/>
          <w:sz w:val="28"/>
          <w:szCs w:val="28"/>
        </w:rPr>
        <w:t>, че същ</w:t>
      </w:r>
      <w:r>
        <w:rPr>
          <w:iCs/>
          <w:spacing w:val="-2"/>
          <w:sz w:val="28"/>
          <w:szCs w:val="28"/>
        </w:rPr>
        <w:t>и</w:t>
      </w:r>
      <w:r w:rsidRPr="001D3D04">
        <w:rPr>
          <w:iCs/>
          <w:spacing w:val="-2"/>
          <w:sz w:val="28"/>
          <w:szCs w:val="28"/>
        </w:rPr>
        <w:t>т</w:t>
      </w:r>
      <w:r>
        <w:rPr>
          <w:iCs/>
          <w:spacing w:val="-2"/>
          <w:sz w:val="28"/>
          <w:szCs w:val="28"/>
        </w:rPr>
        <w:t>е</w:t>
      </w:r>
      <w:r w:rsidRPr="001D3D04">
        <w:rPr>
          <w:iCs/>
          <w:spacing w:val="-2"/>
          <w:sz w:val="28"/>
          <w:szCs w:val="28"/>
        </w:rPr>
        <w:t xml:space="preserve"> отговаря</w:t>
      </w:r>
      <w:r>
        <w:rPr>
          <w:iCs/>
          <w:spacing w:val="-2"/>
          <w:sz w:val="28"/>
          <w:szCs w:val="28"/>
        </w:rPr>
        <w:t>т</w:t>
      </w:r>
      <w:r w:rsidRPr="001D3D04">
        <w:rPr>
          <w:iCs/>
          <w:spacing w:val="-2"/>
          <w:sz w:val="28"/>
          <w:szCs w:val="28"/>
        </w:rPr>
        <w:t xml:space="preserve"> на изискванията на възложителя и </w:t>
      </w:r>
      <w:r w:rsidR="00AE7F04">
        <w:rPr>
          <w:iCs/>
          <w:spacing w:val="-2"/>
          <w:sz w:val="28"/>
          <w:szCs w:val="28"/>
        </w:rPr>
        <w:t xml:space="preserve">е </w:t>
      </w:r>
      <w:r w:rsidRPr="001D3D04">
        <w:rPr>
          <w:iCs/>
          <w:spacing w:val="-2"/>
          <w:sz w:val="28"/>
          <w:szCs w:val="28"/>
        </w:rPr>
        <w:t>допус</w:t>
      </w:r>
      <w:r w:rsidR="00AE7F04">
        <w:rPr>
          <w:iCs/>
          <w:spacing w:val="-2"/>
          <w:sz w:val="28"/>
          <w:szCs w:val="28"/>
        </w:rPr>
        <w:t>нала</w:t>
      </w:r>
      <w:r w:rsidRPr="001D3D04">
        <w:rPr>
          <w:iCs/>
          <w:spacing w:val="-2"/>
          <w:sz w:val="28"/>
          <w:szCs w:val="28"/>
        </w:rPr>
        <w:t xml:space="preserve"> оферт</w:t>
      </w:r>
      <w:r>
        <w:rPr>
          <w:iCs/>
          <w:spacing w:val="-2"/>
          <w:sz w:val="28"/>
          <w:szCs w:val="28"/>
        </w:rPr>
        <w:t>и</w:t>
      </w:r>
      <w:r w:rsidRPr="001D3D04">
        <w:rPr>
          <w:iCs/>
          <w:spacing w:val="-2"/>
          <w:sz w:val="28"/>
          <w:szCs w:val="28"/>
        </w:rPr>
        <w:t>т</w:t>
      </w:r>
      <w:r>
        <w:rPr>
          <w:iCs/>
          <w:spacing w:val="-2"/>
          <w:sz w:val="28"/>
          <w:szCs w:val="28"/>
        </w:rPr>
        <w:t>е</w:t>
      </w:r>
      <w:r w:rsidRPr="001D3D04">
        <w:rPr>
          <w:iCs/>
          <w:spacing w:val="-2"/>
          <w:sz w:val="28"/>
          <w:szCs w:val="28"/>
        </w:rPr>
        <w:t xml:space="preserve"> до оценяване. </w:t>
      </w:r>
    </w:p>
    <w:p w:rsidR="00F41299" w:rsidRPr="004E206A" w:rsidRDefault="00F41299" w:rsidP="00F41299">
      <w:pPr>
        <w:ind w:firstLine="540"/>
        <w:jc w:val="both"/>
        <w:rPr>
          <w:sz w:val="28"/>
          <w:szCs w:val="28"/>
        </w:rPr>
      </w:pPr>
      <w:r w:rsidRPr="004E206A">
        <w:rPr>
          <w:sz w:val="28"/>
          <w:szCs w:val="28"/>
        </w:rPr>
        <w:t xml:space="preserve">Комисията </w:t>
      </w:r>
      <w:r w:rsidR="00AE7F04">
        <w:rPr>
          <w:sz w:val="28"/>
          <w:szCs w:val="28"/>
        </w:rPr>
        <w:t>определя</w:t>
      </w:r>
      <w:r w:rsidRPr="004E206A">
        <w:rPr>
          <w:sz w:val="28"/>
          <w:szCs w:val="28"/>
        </w:rPr>
        <w:t xml:space="preserve"> отварянето на ценовите предложения да се извърши на </w:t>
      </w:r>
      <w:r>
        <w:rPr>
          <w:sz w:val="28"/>
          <w:szCs w:val="28"/>
        </w:rPr>
        <w:t>17</w:t>
      </w:r>
      <w:r w:rsidRPr="004E206A">
        <w:rPr>
          <w:sz w:val="28"/>
          <w:szCs w:val="28"/>
        </w:rPr>
        <w:t>.</w:t>
      </w:r>
      <w:r>
        <w:rPr>
          <w:sz w:val="28"/>
          <w:szCs w:val="28"/>
        </w:rPr>
        <w:t>04</w:t>
      </w:r>
      <w:r w:rsidRPr="004E206A">
        <w:rPr>
          <w:sz w:val="28"/>
          <w:szCs w:val="28"/>
        </w:rPr>
        <w:t>.2019 г. от 1</w:t>
      </w:r>
      <w:r>
        <w:rPr>
          <w:sz w:val="28"/>
          <w:szCs w:val="28"/>
        </w:rPr>
        <w:t>0</w:t>
      </w:r>
      <w:r w:rsidRPr="004E206A">
        <w:rPr>
          <w:sz w:val="28"/>
          <w:szCs w:val="28"/>
        </w:rPr>
        <w:t xml:space="preserve">:00 часа в Централния военен клуб на адрес: гр. София, бул. “Цар Освободител” № 7, като съобщение до </w:t>
      </w:r>
      <w:r>
        <w:rPr>
          <w:sz w:val="28"/>
          <w:szCs w:val="28"/>
        </w:rPr>
        <w:t>участника</w:t>
      </w:r>
      <w:r w:rsidRPr="004E206A">
        <w:rPr>
          <w:sz w:val="28"/>
          <w:szCs w:val="28"/>
        </w:rPr>
        <w:t xml:space="preserve"> с изх. № </w:t>
      </w:r>
      <w:r>
        <w:rPr>
          <w:sz w:val="28"/>
          <w:szCs w:val="28"/>
        </w:rPr>
        <w:t>5310</w:t>
      </w:r>
      <w:r w:rsidRPr="004E206A">
        <w:rPr>
          <w:sz w:val="28"/>
          <w:szCs w:val="28"/>
        </w:rPr>
        <w:t>/</w:t>
      </w:r>
      <w:r>
        <w:rPr>
          <w:sz w:val="28"/>
          <w:szCs w:val="28"/>
        </w:rPr>
        <w:t>12</w:t>
      </w:r>
      <w:r w:rsidRPr="004E206A">
        <w:rPr>
          <w:sz w:val="28"/>
          <w:szCs w:val="28"/>
        </w:rPr>
        <w:t>.</w:t>
      </w:r>
      <w:r>
        <w:rPr>
          <w:sz w:val="28"/>
          <w:szCs w:val="28"/>
        </w:rPr>
        <w:t>04</w:t>
      </w:r>
      <w:r w:rsidRPr="004E206A">
        <w:rPr>
          <w:sz w:val="28"/>
          <w:szCs w:val="28"/>
        </w:rPr>
        <w:t>.2019</w:t>
      </w:r>
      <w:r w:rsidRPr="004E206A">
        <w:rPr>
          <w:b/>
          <w:sz w:val="28"/>
          <w:szCs w:val="28"/>
        </w:rPr>
        <w:t xml:space="preserve">  </w:t>
      </w:r>
      <w:r w:rsidRPr="004E206A">
        <w:rPr>
          <w:sz w:val="28"/>
          <w:szCs w:val="28"/>
        </w:rPr>
        <w:t xml:space="preserve">г. е публикувано в профила на купувача, на интернет страницата на ИА “Военни клубове и военно-почивно дело”. </w:t>
      </w:r>
    </w:p>
    <w:p w:rsidR="00F41299" w:rsidRDefault="00F41299" w:rsidP="00F41299">
      <w:pPr>
        <w:ind w:firstLine="720"/>
        <w:jc w:val="both"/>
        <w:rPr>
          <w:sz w:val="28"/>
          <w:szCs w:val="28"/>
        </w:rPr>
      </w:pPr>
      <w:proofErr w:type="spellStart"/>
      <w:r w:rsidRPr="007400E5">
        <w:rPr>
          <w:sz w:val="28"/>
          <w:szCs w:val="28"/>
          <w:lang w:val="x-none"/>
        </w:rPr>
        <w:t>На</w:t>
      </w:r>
      <w:proofErr w:type="spellEnd"/>
      <w:r w:rsidRPr="007400E5">
        <w:rPr>
          <w:sz w:val="28"/>
          <w:szCs w:val="28"/>
        </w:rPr>
        <w:t xml:space="preserve"> 17.04.2019 </w:t>
      </w:r>
      <w:r w:rsidRPr="007400E5">
        <w:rPr>
          <w:sz w:val="28"/>
          <w:szCs w:val="28"/>
          <w:lang w:val="x-none"/>
        </w:rPr>
        <w:t xml:space="preserve">г. </w:t>
      </w:r>
      <w:proofErr w:type="spellStart"/>
      <w:r w:rsidRPr="007400E5">
        <w:rPr>
          <w:sz w:val="28"/>
          <w:szCs w:val="28"/>
          <w:lang w:val="x-none"/>
        </w:rPr>
        <w:t>от</w:t>
      </w:r>
      <w:proofErr w:type="spellEnd"/>
      <w:r w:rsidRPr="007400E5">
        <w:rPr>
          <w:sz w:val="28"/>
          <w:szCs w:val="28"/>
          <w:lang w:val="x-none"/>
        </w:rPr>
        <w:t xml:space="preserve"> </w:t>
      </w:r>
      <w:r w:rsidRPr="007400E5">
        <w:rPr>
          <w:sz w:val="28"/>
          <w:szCs w:val="28"/>
        </w:rPr>
        <w:t>10:00</w:t>
      </w:r>
      <w:r w:rsidR="00AE7F04">
        <w:rPr>
          <w:sz w:val="28"/>
          <w:szCs w:val="28"/>
          <w:lang w:val="x-none"/>
        </w:rPr>
        <w:t xml:space="preserve"> </w:t>
      </w:r>
      <w:proofErr w:type="spellStart"/>
      <w:r w:rsidR="00AE7F04">
        <w:rPr>
          <w:sz w:val="28"/>
          <w:szCs w:val="28"/>
          <w:lang w:val="x-none"/>
        </w:rPr>
        <w:t>часа</w:t>
      </w:r>
      <w:proofErr w:type="spellEnd"/>
      <w:r w:rsidR="00AE7F04">
        <w:rPr>
          <w:sz w:val="28"/>
          <w:szCs w:val="28"/>
          <w:lang w:val="x-none"/>
        </w:rPr>
        <w:t xml:space="preserve">, </w:t>
      </w:r>
      <w:proofErr w:type="spellStart"/>
      <w:r w:rsidR="00AE7F04">
        <w:rPr>
          <w:sz w:val="28"/>
          <w:szCs w:val="28"/>
          <w:lang w:val="x-none"/>
        </w:rPr>
        <w:t>комисия</w:t>
      </w:r>
      <w:r w:rsidR="00AE7F04">
        <w:rPr>
          <w:sz w:val="28"/>
          <w:szCs w:val="28"/>
        </w:rPr>
        <w:t>та</w:t>
      </w:r>
      <w:proofErr w:type="spellEnd"/>
      <w:r w:rsidR="00AE7F04">
        <w:rPr>
          <w:sz w:val="28"/>
          <w:szCs w:val="28"/>
        </w:rPr>
        <w:t xml:space="preserve"> </w:t>
      </w:r>
      <w:r w:rsidRPr="007400E5">
        <w:rPr>
          <w:sz w:val="28"/>
          <w:szCs w:val="28"/>
        </w:rPr>
        <w:t>се съб</w:t>
      </w:r>
      <w:r w:rsidR="00AE7F04">
        <w:rPr>
          <w:sz w:val="28"/>
          <w:szCs w:val="28"/>
        </w:rPr>
        <w:t>и</w:t>
      </w:r>
      <w:r w:rsidRPr="007400E5">
        <w:rPr>
          <w:sz w:val="28"/>
          <w:szCs w:val="28"/>
        </w:rPr>
        <w:t xml:space="preserve">ра </w:t>
      </w:r>
      <w:proofErr w:type="spellStart"/>
      <w:r w:rsidRPr="007400E5">
        <w:rPr>
          <w:sz w:val="28"/>
          <w:szCs w:val="28"/>
          <w:lang w:val="x-none"/>
        </w:rPr>
        <w:t>за</w:t>
      </w:r>
      <w:proofErr w:type="spellEnd"/>
      <w:r w:rsidRPr="007400E5">
        <w:rPr>
          <w:sz w:val="28"/>
          <w:szCs w:val="28"/>
          <w:lang w:val="x-none"/>
        </w:rPr>
        <w:t xml:space="preserve"> </w:t>
      </w:r>
      <w:proofErr w:type="spellStart"/>
      <w:r w:rsidRPr="007400E5">
        <w:rPr>
          <w:sz w:val="28"/>
          <w:szCs w:val="28"/>
          <w:lang w:val="x-none"/>
        </w:rPr>
        <w:t>отваряне</w:t>
      </w:r>
      <w:proofErr w:type="spellEnd"/>
      <w:r w:rsidRPr="007400E5">
        <w:rPr>
          <w:sz w:val="28"/>
          <w:szCs w:val="28"/>
          <w:lang w:val="x-none"/>
        </w:rPr>
        <w:t xml:space="preserve"> </w:t>
      </w:r>
      <w:proofErr w:type="spellStart"/>
      <w:r w:rsidRPr="007400E5">
        <w:rPr>
          <w:sz w:val="28"/>
          <w:szCs w:val="28"/>
          <w:lang w:val="x-none"/>
        </w:rPr>
        <w:t>на</w:t>
      </w:r>
      <w:proofErr w:type="spellEnd"/>
      <w:r w:rsidRPr="007400E5">
        <w:rPr>
          <w:sz w:val="28"/>
          <w:szCs w:val="28"/>
          <w:lang w:val="x-none"/>
        </w:rPr>
        <w:t xml:space="preserve"> </w:t>
      </w:r>
      <w:proofErr w:type="spellStart"/>
      <w:r w:rsidRPr="007400E5">
        <w:rPr>
          <w:sz w:val="28"/>
          <w:szCs w:val="28"/>
          <w:lang w:val="x-none"/>
        </w:rPr>
        <w:t>ценов</w:t>
      </w:r>
      <w:r w:rsidRPr="007400E5">
        <w:rPr>
          <w:sz w:val="28"/>
          <w:szCs w:val="28"/>
        </w:rPr>
        <w:t>ите</w:t>
      </w:r>
      <w:proofErr w:type="spellEnd"/>
      <w:r w:rsidRPr="007400E5">
        <w:rPr>
          <w:sz w:val="28"/>
          <w:szCs w:val="28"/>
          <w:lang w:val="x-none"/>
        </w:rPr>
        <w:t xml:space="preserve"> </w:t>
      </w:r>
      <w:proofErr w:type="spellStart"/>
      <w:r w:rsidRPr="007400E5">
        <w:rPr>
          <w:sz w:val="28"/>
          <w:szCs w:val="28"/>
          <w:lang w:val="x-none"/>
        </w:rPr>
        <w:t>предложени</w:t>
      </w:r>
      <w:r w:rsidRPr="007400E5">
        <w:rPr>
          <w:sz w:val="28"/>
          <w:szCs w:val="28"/>
        </w:rPr>
        <w:t>я</w:t>
      </w:r>
      <w:proofErr w:type="spellEnd"/>
      <w:r w:rsidRPr="007400E5">
        <w:rPr>
          <w:sz w:val="28"/>
          <w:szCs w:val="28"/>
          <w:lang w:val="x-none"/>
        </w:rPr>
        <w:t xml:space="preserve"> </w:t>
      </w:r>
      <w:proofErr w:type="spellStart"/>
      <w:r w:rsidRPr="007400E5">
        <w:rPr>
          <w:sz w:val="28"/>
          <w:szCs w:val="28"/>
          <w:lang w:val="x-none"/>
        </w:rPr>
        <w:t>на</w:t>
      </w:r>
      <w:proofErr w:type="spellEnd"/>
      <w:r w:rsidRPr="007400E5">
        <w:rPr>
          <w:sz w:val="28"/>
          <w:szCs w:val="28"/>
          <w:lang w:val="x-none"/>
        </w:rPr>
        <w:t xml:space="preserve"> </w:t>
      </w:r>
      <w:proofErr w:type="spellStart"/>
      <w:r w:rsidRPr="007400E5">
        <w:rPr>
          <w:sz w:val="28"/>
          <w:szCs w:val="28"/>
          <w:lang w:val="x-none"/>
        </w:rPr>
        <w:t>допусна</w:t>
      </w:r>
      <w:r>
        <w:rPr>
          <w:sz w:val="28"/>
          <w:szCs w:val="28"/>
        </w:rPr>
        <w:t>тият</w:t>
      </w:r>
      <w:proofErr w:type="spellEnd"/>
      <w:r w:rsidRPr="007400E5">
        <w:rPr>
          <w:sz w:val="28"/>
          <w:szCs w:val="28"/>
          <w:lang w:val="x-none"/>
        </w:rPr>
        <w:t xml:space="preserve"> </w:t>
      </w:r>
      <w:r>
        <w:rPr>
          <w:sz w:val="28"/>
          <w:szCs w:val="28"/>
        </w:rPr>
        <w:t>участник</w:t>
      </w:r>
      <w:r w:rsidRPr="007400E5">
        <w:rPr>
          <w:sz w:val="28"/>
          <w:szCs w:val="28"/>
          <w:lang w:val="x-none"/>
        </w:rPr>
        <w:t xml:space="preserve"> в </w:t>
      </w:r>
      <w:proofErr w:type="spellStart"/>
      <w:r w:rsidRPr="007400E5">
        <w:rPr>
          <w:sz w:val="28"/>
          <w:szCs w:val="28"/>
          <w:lang w:val="x-none"/>
        </w:rPr>
        <w:t>процедура</w:t>
      </w:r>
      <w:proofErr w:type="spellEnd"/>
      <w:r w:rsidRPr="007400E5">
        <w:rPr>
          <w:sz w:val="28"/>
          <w:szCs w:val="28"/>
          <w:lang w:val="x-none"/>
        </w:rPr>
        <w:t xml:space="preserve"> </w:t>
      </w:r>
      <w:proofErr w:type="spellStart"/>
      <w:r w:rsidRPr="007400E5">
        <w:rPr>
          <w:sz w:val="28"/>
          <w:szCs w:val="28"/>
          <w:lang w:val="x-none"/>
        </w:rPr>
        <w:t>за</w:t>
      </w:r>
      <w:proofErr w:type="spellEnd"/>
      <w:r w:rsidRPr="007400E5">
        <w:rPr>
          <w:sz w:val="28"/>
          <w:szCs w:val="28"/>
          <w:lang w:val="x-none"/>
        </w:rPr>
        <w:t xml:space="preserve"> </w:t>
      </w:r>
      <w:proofErr w:type="spellStart"/>
      <w:r w:rsidRPr="007400E5">
        <w:rPr>
          <w:sz w:val="28"/>
          <w:szCs w:val="28"/>
          <w:lang w:val="x-none"/>
        </w:rPr>
        <w:t>възлагане</w:t>
      </w:r>
      <w:proofErr w:type="spellEnd"/>
      <w:r w:rsidRPr="007400E5">
        <w:rPr>
          <w:sz w:val="28"/>
          <w:szCs w:val="28"/>
          <w:lang w:val="x-none"/>
        </w:rPr>
        <w:t xml:space="preserve"> </w:t>
      </w:r>
      <w:proofErr w:type="spellStart"/>
      <w:r w:rsidRPr="007400E5">
        <w:rPr>
          <w:sz w:val="28"/>
          <w:szCs w:val="28"/>
          <w:lang w:val="x-none"/>
        </w:rPr>
        <w:t>на</w:t>
      </w:r>
      <w:proofErr w:type="spellEnd"/>
      <w:r w:rsidRPr="007400E5">
        <w:rPr>
          <w:sz w:val="28"/>
          <w:szCs w:val="28"/>
          <w:lang w:val="x-none"/>
        </w:rPr>
        <w:t xml:space="preserve"> </w:t>
      </w:r>
      <w:proofErr w:type="spellStart"/>
      <w:r w:rsidRPr="007400E5">
        <w:rPr>
          <w:sz w:val="28"/>
          <w:szCs w:val="28"/>
          <w:lang w:val="x-none"/>
        </w:rPr>
        <w:t>обществена</w:t>
      </w:r>
      <w:proofErr w:type="spellEnd"/>
      <w:r w:rsidRPr="007400E5">
        <w:rPr>
          <w:sz w:val="28"/>
          <w:szCs w:val="28"/>
          <w:lang w:val="x-none"/>
        </w:rPr>
        <w:t xml:space="preserve"> </w:t>
      </w:r>
      <w:proofErr w:type="spellStart"/>
      <w:r w:rsidRPr="007400E5">
        <w:rPr>
          <w:sz w:val="28"/>
          <w:szCs w:val="28"/>
          <w:lang w:val="x-none"/>
        </w:rPr>
        <w:t>поръчка</w:t>
      </w:r>
      <w:proofErr w:type="spellEnd"/>
      <w:r w:rsidRPr="007400E5">
        <w:rPr>
          <w:sz w:val="28"/>
          <w:szCs w:val="28"/>
          <w:lang w:val="x-none"/>
        </w:rPr>
        <w:t xml:space="preserve"> с </w:t>
      </w:r>
      <w:proofErr w:type="spellStart"/>
      <w:r w:rsidRPr="007400E5">
        <w:rPr>
          <w:sz w:val="28"/>
          <w:szCs w:val="28"/>
          <w:lang w:val="x-none"/>
        </w:rPr>
        <w:t>предмет</w:t>
      </w:r>
      <w:proofErr w:type="spellEnd"/>
      <w:r w:rsidRPr="007400E5">
        <w:rPr>
          <w:sz w:val="28"/>
          <w:szCs w:val="28"/>
          <w:lang w:val="x-none"/>
        </w:rPr>
        <w:t>:</w:t>
      </w:r>
      <w:r w:rsidRPr="007400E5">
        <w:rPr>
          <w:sz w:val="28"/>
          <w:szCs w:val="28"/>
        </w:rPr>
        <w:t xml:space="preserve"> “Абонаментно обслужване и ремонт на асансьорни уредби в обекти на ИА „Военни клубове и военно-почивно дело“ по обособени позиции”. </w:t>
      </w:r>
    </w:p>
    <w:p w:rsidR="00F41299" w:rsidRPr="00581369" w:rsidRDefault="00F41299" w:rsidP="00F41299">
      <w:pPr>
        <w:ind w:firstLine="600"/>
        <w:jc w:val="both"/>
        <w:rPr>
          <w:b/>
          <w:sz w:val="28"/>
          <w:szCs w:val="28"/>
        </w:rPr>
      </w:pPr>
      <w:r>
        <w:rPr>
          <w:sz w:val="28"/>
          <w:szCs w:val="28"/>
        </w:rPr>
        <w:t>1. Комисията пристъп</w:t>
      </w:r>
      <w:r w:rsidR="00EC7156">
        <w:rPr>
          <w:sz w:val="28"/>
          <w:szCs w:val="28"/>
        </w:rPr>
        <w:t>ва</w:t>
      </w:r>
      <w:r>
        <w:rPr>
          <w:sz w:val="28"/>
          <w:szCs w:val="28"/>
        </w:rPr>
        <w:t xml:space="preserve"> към отварянето на плика </w:t>
      </w:r>
      <w:r>
        <w:rPr>
          <w:rFonts w:eastAsia="Arial Unicode MS"/>
          <w:bCs/>
          <w:sz w:val="28"/>
          <w:szCs w:val="28"/>
        </w:rPr>
        <w:t>„Предлагани ценови параметри”</w:t>
      </w:r>
      <w:r>
        <w:rPr>
          <w:sz w:val="28"/>
          <w:szCs w:val="28"/>
        </w:rPr>
        <w:t xml:space="preserve"> </w:t>
      </w:r>
      <w:r w:rsidR="00EC7156">
        <w:rPr>
          <w:sz w:val="28"/>
          <w:szCs w:val="28"/>
        </w:rPr>
        <w:t xml:space="preserve">за </w:t>
      </w:r>
      <w:r w:rsidR="00EC7156">
        <w:rPr>
          <w:sz w:val="28"/>
          <w:szCs w:val="28"/>
          <w:lang w:val="en-US"/>
        </w:rPr>
        <w:t>II</w:t>
      </w:r>
      <w:r w:rsidR="00EC7156">
        <w:rPr>
          <w:sz w:val="28"/>
          <w:szCs w:val="28"/>
        </w:rPr>
        <w:t xml:space="preserve">-ра обособена позиция </w:t>
      </w:r>
      <w:r>
        <w:rPr>
          <w:sz w:val="28"/>
          <w:szCs w:val="28"/>
        </w:rPr>
        <w:t>от оферта на</w:t>
      </w:r>
      <w:r>
        <w:rPr>
          <w:b/>
          <w:sz w:val="28"/>
          <w:szCs w:val="28"/>
        </w:rPr>
        <w:t xml:space="preserve"> „Лифтком Сервиз</w:t>
      </w:r>
      <w:r>
        <w:rPr>
          <w:sz w:val="28"/>
          <w:szCs w:val="28"/>
        </w:rPr>
        <w:t xml:space="preserve">” </w:t>
      </w:r>
      <w:r w:rsidRPr="00581369">
        <w:rPr>
          <w:b/>
          <w:sz w:val="28"/>
          <w:szCs w:val="28"/>
        </w:rPr>
        <w:t>ЕООД</w:t>
      </w:r>
      <w:r>
        <w:rPr>
          <w:b/>
          <w:sz w:val="28"/>
          <w:szCs w:val="28"/>
        </w:rPr>
        <w:t xml:space="preserve"> </w:t>
      </w:r>
      <w:r>
        <w:rPr>
          <w:sz w:val="28"/>
          <w:szCs w:val="28"/>
        </w:rPr>
        <w:t xml:space="preserve">и </w:t>
      </w:r>
      <w:r w:rsidR="00EC7156">
        <w:rPr>
          <w:sz w:val="28"/>
          <w:szCs w:val="28"/>
        </w:rPr>
        <w:t>оповестява</w:t>
      </w:r>
      <w:r>
        <w:rPr>
          <w:sz w:val="28"/>
          <w:szCs w:val="28"/>
        </w:rPr>
        <w:t xml:space="preserve"> предл</w:t>
      </w:r>
      <w:r w:rsidR="00EC7156">
        <w:rPr>
          <w:sz w:val="28"/>
          <w:szCs w:val="28"/>
        </w:rPr>
        <w:t>ожената</w:t>
      </w:r>
      <w:r>
        <w:rPr>
          <w:sz w:val="28"/>
          <w:szCs w:val="28"/>
        </w:rPr>
        <w:t xml:space="preserve"> цена. Участникът е предложил цена в размер на </w:t>
      </w:r>
      <w:r w:rsidRPr="00581369">
        <w:rPr>
          <w:b/>
          <w:sz w:val="28"/>
          <w:szCs w:val="28"/>
        </w:rPr>
        <w:t>60 000,00</w:t>
      </w:r>
      <w:r>
        <w:rPr>
          <w:b/>
          <w:sz w:val="28"/>
          <w:szCs w:val="28"/>
        </w:rPr>
        <w:t xml:space="preserve"> лв. без ДДС.</w:t>
      </w:r>
    </w:p>
    <w:p w:rsidR="00F41299" w:rsidRPr="00023961" w:rsidRDefault="00F41299" w:rsidP="00F41299">
      <w:pPr>
        <w:ind w:firstLine="708"/>
        <w:jc w:val="both"/>
        <w:rPr>
          <w:b/>
          <w:bCs/>
          <w:i/>
          <w:sz w:val="28"/>
          <w:szCs w:val="28"/>
          <w:u w:val="single"/>
        </w:rPr>
      </w:pPr>
      <w:r>
        <w:rPr>
          <w:sz w:val="28"/>
          <w:szCs w:val="28"/>
        </w:rPr>
        <w:t xml:space="preserve">Общата прогнозна стойност за обособената позиция </w:t>
      </w:r>
      <w:r w:rsidRPr="00837A66">
        <w:rPr>
          <w:b/>
          <w:sz w:val="28"/>
          <w:szCs w:val="28"/>
        </w:rPr>
        <w:t>е до 5 000,00 лв.</w:t>
      </w:r>
      <w:r>
        <w:rPr>
          <w:sz w:val="28"/>
          <w:szCs w:val="28"/>
        </w:rPr>
        <w:t xml:space="preserve"> за целия период на договора, в това число прогнозната стойност определена за месечен абонамент </w:t>
      </w:r>
      <w:r w:rsidRPr="003F26BF">
        <w:rPr>
          <w:sz w:val="28"/>
          <w:szCs w:val="28"/>
        </w:rPr>
        <w:t>за II</w:t>
      </w:r>
      <w:r>
        <w:rPr>
          <w:sz w:val="28"/>
          <w:szCs w:val="28"/>
        </w:rPr>
        <w:t>-р</w:t>
      </w:r>
      <w:r w:rsidRPr="003F26BF">
        <w:rPr>
          <w:sz w:val="28"/>
          <w:szCs w:val="28"/>
        </w:rPr>
        <w:t xml:space="preserve">а обособена позиция е </w:t>
      </w:r>
      <w:r w:rsidRPr="00837A66">
        <w:rPr>
          <w:b/>
          <w:sz w:val="28"/>
          <w:szCs w:val="28"/>
        </w:rPr>
        <w:t>до 3 000,00 лева без ДДС</w:t>
      </w:r>
      <w:r>
        <w:rPr>
          <w:sz w:val="28"/>
          <w:szCs w:val="28"/>
        </w:rPr>
        <w:t xml:space="preserve">. </w:t>
      </w:r>
      <w:r w:rsidR="00EC7156">
        <w:rPr>
          <w:sz w:val="28"/>
          <w:szCs w:val="28"/>
        </w:rPr>
        <w:tab/>
      </w:r>
      <w:r>
        <w:rPr>
          <w:sz w:val="28"/>
          <w:szCs w:val="28"/>
        </w:rPr>
        <w:t>Предложената цена</w:t>
      </w:r>
      <w:r w:rsidRPr="003F26BF">
        <w:rPr>
          <w:sz w:val="28"/>
          <w:szCs w:val="28"/>
        </w:rPr>
        <w:t xml:space="preserve"> </w:t>
      </w:r>
      <w:r>
        <w:rPr>
          <w:sz w:val="28"/>
          <w:szCs w:val="28"/>
        </w:rPr>
        <w:t>от участника</w:t>
      </w:r>
      <w:r w:rsidRPr="003F26BF">
        <w:rPr>
          <w:sz w:val="28"/>
          <w:szCs w:val="28"/>
        </w:rPr>
        <w:t xml:space="preserve"> надхвърля определения финансов ресурс за из</w:t>
      </w:r>
      <w:r>
        <w:rPr>
          <w:sz w:val="28"/>
          <w:szCs w:val="28"/>
        </w:rPr>
        <w:t xml:space="preserve">пълнение на поръчката. В „забележка“ към т. 7, </w:t>
      </w:r>
      <w:r w:rsidRPr="00837A66">
        <w:rPr>
          <w:i/>
          <w:sz w:val="28"/>
          <w:szCs w:val="28"/>
        </w:rPr>
        <w:t>глава I. „Пълно описание на обществената поръчка“, раздел I „Предмет на обществената поръчка. Общи указания“</w:t>
      </w:r>
      <w:r w:rsidRPr="00837A66">
        <w:rPr>
          <w:sz w:val="28"/>
          <w:szCs w:val="28"/>
        </w:rPr>
        <w:t xml:space="preserve"> </w:t>
      </w:r>
      <w:r>
        <w:rPr>
          <w:sz w:val="28"/>
          <w:szCs w:val="28"/>
        </w:rPr>
        <w:t>е разписано следното: „</w:t>
      </w:r>
      <w:r w:rsidRPr="00023961">
        <w:rPr>
          <w:b/>
          <w:bCs/>
          <w:i/>
          <w:sz w:val="28"/>
          <w:szCs w:val="28"/>
        </w:rPr>
        <w:t>Посочената</w:t>
      </w:r>
      <w:r w:rsidRPr="00023961">
        <w:rPr>
          <w:b/>
          <w:i/>
          <w:sz w:val="28"/>
          <w:szCs w:val="28"/>
        </w:rPr>
        <w:t xml:space="preserve"> </w:t>
      </w:r>
      <w:r w:rsidRPr="00023961">
        <w:rPr>
          <w:b/>
          <w:bCs/>
          <w:i/>
          <w:sz w:val="28"/>
          <w:szCs w:val="28"/>
        </w:rPr>
        <w:t xml:space="preserve">обща прогнозна стойност на поръчката, както и прогнозните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посочените прогнозни стойности. </w:t>
      </w:r>
      <w:r w:rsidRPr="00023961">
        <w:rPr>
          <w:b/>
          <w:bCs/>
          <w:i/>
          <w:sz w:val="28"/>
          <w:szCs w:val="28"/>
          <w:u w:val="single"/>
        </w:rPr>
        <w:t xml:space="preserve">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w:t>
      </w:r>
      <w:r w:rsidRPr="00023961">
        <w:rPr>
          <w:b/>
          <w:bCs/>
          <w:i/>
          <w:sz w:val="28"/>
          <w:szCs w:val="28"/>
          <w:u w:val="single"/>
        </w:rPr>
        <w:lastRenderedPageBreak/>
        <w:t>които са предложили крайни цени, по-високи от прогнозните се отстраняват от участие във възлагането на обществената поръчка“.</w:t>
      </w:r>
    </w:p>
    <w:p w:rsidR="00F41299" w:rsidRPr="001D6F7A" w:rsidRDefault="00F41299" w:rsidP="00F41299">
      <w:pPr>
        <w:autoSpaceDE w:val="0"/>
        <w:autoSpaceDN w:val="0"/>
        <w:adjustRightInd w:val="0"/>
        <w:ind w:firstLine="708"/>
        <w:jc w:val="both"/>
        <w:rPr>
          <w:b/>
          <w:sz w:val="28"/>
          <w:szCs w:val="28"/>
        </w:rPr>
      </w:pPr>
      <w:r w:rsidRPr="001D6F7A">
        <w:rPr>
          <w:b/>
          <w:sz w:val="28"/>
          <w:szCs w:val="28"/>
        </w:rPr>
        <w:t xml:space="preserve">Предвид изложеното и на основание чл. 107, т. </w:t>
      </w:r>
      <w:r>
        <w:rPr>
          <w:b/>
          <w:sz w:val="28"/>
          <w:szCs w:val="28"/>
        </w:rPr>
        <w:t>2</w:t>
      </w:r>
      <w:r w:rsidR="009D467D">
        <w:rPr>
          <w:b/>
          <w:sz w:val="28"/>
          <w:szCs w:val="28"/>
        </w:rPr>
        <w:t>, буква „а“</w:t>
      </w:r>
      <w:r w:rsidRPr="001D6F7A">
        <w:rPr>
          <w:b/>
          <w:sz w:val="28"/>
          <w:szCs w:val="28"/>
        </w:rPr>
        <w:t xml:space="preserve"> от ЗОП, комисията предлага участникът да бъде отстранен от </w:t>
      </w:r>
      <w:r>
        <w:rPr>
          <w:b/>
          <w:sz w:val="28"/>
          <w:szCs w:val="28"/>
        </w:rPr>
        <w:t xml:space="preserve">участие в обществената поръчка </w:t>
      </w:r>
      <w:r w:rsidRPr="001D6F7A">
        <w:rPr>
          <w:b/>
          <w:sz w:val="28"/>
          <w:szCs w:val="28"/>
        </w:rPr>
        <w:t xml:space="preserve">за </w:t>
      </w:r>
      <w:r>
        <w:rPr>
          <w:b/>
          <w:sz w:val="28"/>
          <w:szCs w:val="28"/>
        </w:rPr>
        <w:t>II-р</w:t>
      </w:r>
      <w:r w:rsidRPr="001D6F7A">
        <w:rPr>
          <w:b/>
          <w:sz w:val="28"/>
          <w:szCs w:val="28"/>
        </w:rPr>
        <w:t>а обособена позиция.</w:t>
      </w:r>
    </w:p>
    <w:p w:rsidR="00F41299" w:rsidRDefault="00F41299" w:rsidP="00F41299">
      <w:pPr>
        <w:autoSpaceDE w:val="0"/>
        <w:autoSpaceDN w:val="0"/>
        <w:adjustRightInd w:val="0"/>
        <w:ind w:firstLine="708"/>
        <w:jc w:val="both"/>
        <w:rPr>
          <w:sz w:val="28"/>
          <w:szCs w:val="28"/>
        </w:rPr>
      </w:pPr>
    </w:p>
    <w:p w:rsidR="00F41299" w:rsidRPr="00581369" w:rsidRDefault="00EC7156" w:rsidP="00F41299">
      <w:pPr>
        <w:ind w:firstLine="600"/>
        <w:jc w:val="both"/>
        <w:rPr>
          <w:b/>
          <w:sz w:val="28"/>
          <w:szCs w:val="28"/>
        </w:rPr>
      </w:pPr>
      <w:r>
        <w:rPr>
          <w:sz w:val="28"/>
          <w:szCs w:val="28"/>
        </w:rPr>
        <w:t>2. Комисията пристъпва</w:t>
      </w:r>
      <w:r w:rsidR="00F41299">
        <w:rPr>
          <w:sz w:val="28"/>
          <w:szCs w:val="28"/>
        </w:rPr>
        <w:t xml:space="preserve"> към отварянето на плика </w:t>
      </w:r>
      <w:r w:rsidR="00F41299">
        <w:rPr>
          <w:rFonts w:eastAsia="Arial Unicode MS"/>
          <w:bCs/>
          <w:sz w:val="28"/>
          <w:szCs w:val="28"/>
        </w:rPr>
        <w:t>„Предлагани ценови параметри”</w:t>
      </w:r>
      <w:r w:rsidR="00F41299">
        <w:rPr>
          <w:sz w:val="28"/>
          <w:szCs w:val="28"/>
        </w:rPr>
        <w:t xml:space="preserve"> </w:t>
      </w:r>
      <w:r>
        <w:rPr>
          <w:sz w:val="28"/>
          <w:szCs w:val="28"/>
        </w:rPr>
        <w:t xml:space="preserve">за </w:t>
      </w:r>
      <w:r>
        <w:rPr>
          <w:sz w:val="28"/>
          <w:szCs w:val="28"/>
          <w:lang w:val="en-US"/>
        </w:rPr>
        <w:t>V</w:t>
      </w:r>
      <w:r>
        <w:rPr>
          <w:sz w:val="28"/>
          <w:szCs w:val="28"/>
        </w:rPr>
        <w:t xml:space="preserve">-та обособена позиция </w:t>
      </w:r>
      <w:r w:rsidR="00F41299">
        <w:rPr>
          <w:sz w:val="28"/>
          <w:szCs w:val="28"/>
        </w:rPr>
        <w:t>от оферта на</w:t>
      </w:r>
      <w:r w:rsidR="00F41299">
        <w:rPr>
          <w:b/>
          <w:sz w:val="28"/>
          <w:szCs w:val="28"/>
        </w:rPr>
        <w:t xml:space="preserve"> „Лифтком Сервиз</w:t>
      </w:r>
      <w:r w:rsidR="00F41299">
        <w:rPr>
          <w:sz w:val="28"/>
          <w:szCs w:val="28"/>
        </w:rPr>
        <w:t xml:space="preserve">” </w:t>
      </w:r>
      <w:r w:rsidR="00F41299" w:rsidRPr="00581369">
        <w:rPr>
          <w:b/>
          <w:sz w:val="28"/>
          <w:szCs w:val="28"/>
        </w:rPr>
        <w:t>ЕООД</w:t>
      </w:r>
      <w:r w:rsidR="00F41299">
        <w:rPr>
          <w:b/>
          <w:sz w:val="28"/>
          <w:szCs w:val="28"/>
        </w:rPr>
        <w:t xml:space="preserve"> </w:t>
      </w:r>
      <w:r w:rsidR="00F41299">
        <w:rPr>
          <w:sz w:val="28"/>
          <w:szCs w:val="28"/>
        </w:rPr>
        <w:t xml:space="preserve">и оповестява </w:t>
      </w:r>
      <w:r>
        <w:rPr>
          <w:sz w:val="28"/>
          <w:szCs w:val="28"/>
        </w:rPr>
        <w:t>предложената</w:t>
      </w:r>
      <w:r w:rsidR="00F41299">
        <w:rPr>
          <w:sz w:val="28"/>
          <w:szCs w:val="28"/>
        </w:rPr>
        <w:t xml:space="preserve"> цена. Участникът е предложил цена в размер на </w:t>
      </w:r>
      <w:r w:rsidR="00F41299">
        <w:rPr>
          <w:b/>
          <w:sz w:val="28"/>
          <w:szCs w:val="28"/>
        </w:rPr>
        <w:t>65</w:t>
      </w:r>
      <w:r w:rsidR="00F41299" w:rsidRPr="00581369">
        <w:rPr>
          <w:b/>
          <w:sz w:val="28"/>
          <w:szCs w:val="28"/>
        </w:rPr>
        <w:t xml:space="preserve"> </w:t>
      </w:r>
      <w:r w:rsidR="00F41299">
        <w:rPr>
          <w:b/>
          <w:sz w:val="28"/>
          <w:szCs w:val="28"/>
        </w:rPr>
        <w:t>120</w:t>
      </w:r>
      <w:r w:rsidR="00F41299" w:rsidRPr="00581369">
        <w:rPr>
          <w:b/>
          <w:sz w:val="28"/>
          <w:szCs w:val="28"/>
        </w:rPr>
        <w:t>,00</w:t>
      </w:r>
      <w:r w:rsidR="00F41299">
        <w:rPr>
          <w:b/>
          <w:sz w:val="28"/>
          <w:szCs w:val="28"/>
        </w:rPr>
        <w:t xml:space="preserve"> лв. без ДДС.</w:t>
      </w:r>
    </w:p>
    <w:p w:rsidR="00F41299" w:rsidRPr="00023961" w:rsidRDefault="00F41299" w:rsidP="00F41299">
      <w:pPr>
        <w:ind w:firstLine="708"/>
        <w:jc w:val="both"/>
        <w:rPr>
          <w:b/>
          <w:bCs/>
          <w:i/>
          <w:sz w:val="28"/>
          <w:szCs w:val="28"/>
          <w:u w:val="single"/>
        </w:rPr>
      </w:pPr>
      <w:r>
        <w:rPr>
          <w:sz w:val="28"/>
          <w:szCs w:val="28"/>
        </w:rPr>
        <w:t xml:space="preserve">Общата прогнозна стойност за обособената позиция </w:t>
      </w:r>
      <w:r w:rsidRPr="00837A66">
        <w:rPr>
          <w:b/>
          <w:sz w:val="28"/>
          <w:szCs w:val="28"/>
        </w:rPr>
        <w:t xml:space="preserve">е до </w:t>
      </w:r>
      <w:r>
        <w:rPr>
          <w:b/>
          <w:sz w:val="28"/>
          <w:szCs w:val="28"/>
        </w:rPr>
        <w:t>4 580</w:t>
      </w:r>
      <w:r w:rsidRPr="00837A66">
        <w:rPr>
          <w:b/>
          <w:sz w:val="28"/>
          <w:szCs w:val="28"/>
        </w:rPr>
        <w:t>,00 лв.</w:t>
      </w:r>
      <w:r>
        <w:rPr>
          <w:sz w:val="28"/>
          <w:szCs w:val="28"/>
        </w:rPr>
        <w:t xml:space="preserve"> за целия период на договора, в това число прогнозната стойност определена за месечен абонамент </w:t>
      </w:r>
      <w:r w:rsidRPr="003F26BF">
        <w:rPr>
          <w:sz w:val="28"/>
          <w:szCs w:val="28"/>
        </w:rPr>
        <w:t xml:space="preserve">за </w:t>
      </w:r>
      <w:r>
        <w:rPr>
          <w:sz w:val="28"/>
          <w:szCs w:val="28"/>
        </w:rPr>
        <w:t>V-т</w:t>
      </w:r>
      <w:r w:rsidRPr="003F26BF">
        <w:rPr>
          <w:sz w:val="28"/>
          <w:szCs w:val="28"/>
        </w:rPr>
        <w:t xml:space="preserve">а обособена позиция е </w:t>
      </w:r>
      <w:r w:rsidRPr="00837A66">
        <w:rPr>
          <w:b/>
          <w:sz w:val="28"/>
          <w:szCs w:val="28"/>
        </w:rPr>
        <w:t>до 3 </w:t>
      </w:r>
      <w:r>
        <w:rPr>
          <w:b/>
          <w:sz w:val="28"/>
          <w:szCs w:val="28"/>
        </w:rPr>
        <w:t>080</w:t>
      </w:r>
      <w:r w:rsidRPr="00837A66">
        <w:rPr>
          <w:b/>
          <w:sz w:val="28"/>
          <w:szCs w:val="28"/>
        </w:rPr>
        <w:t>,00 лева без ДДС</w:t>
      </w:r>
      <w:r>
        <w:rPr>
          <w:sz w:val="28"/>
          <w:szCs w:val="28"/>
        </w:rPr>
        <w:t xml:space="preserve"> </w:t>
      </w:r>
      <w:r w:rsidRPr="003F26BF">
        <w:rPr>
          <w:sz w:val="28"/>
          <w:szCs w:val="28"/>
        </w:rPr>
        <w:t xml:space="preserve"> </w:t>
      </w:r>
      <w:r w:rsidRPr="00915873">
        <w:rPr>
          <w:sz w:val="28"/>
          <w:szCs w:val="28"/>
        </w:rPr>
        <w:t>Предложе</w:t>
      </w:r>
      <w:r>
        <w:rPr>
          <w:sz w:val="28"/>
          <w:szCs w:val="28"/>
        </w:rPr>
        <w:t>ната цена от участника</w:t>
      </w:r>
      <w:r w:rsidRPr="003F26BF">
        <w:rPr>
          <w:sz w:val="28"/>
          <w:szCs w:val="28"/>
        </w:rPr>
        <w:t xml:space="preserve"> надхвърля определения финансов ресурс за из</w:t>
      </w:r>
      <w:r>
        <w:rPr>
          <w:sz w:val="28"/>
          <w:szCs w:val="28"/>
        </w:rPr>
        <w:t xml:space="preserve">пълнение на поръчката. В „забележка“ към т. 7, </w:t>
      </w:r>
      <w:r w:rsidRPr="00837A66">
        <w:rPr>
          <w:i/>
          <w:sz w:val="28"/>
          <w:szCs w:val="28"/>
        </w:rPr>
        <w:t>глава I. „Пълно описание на обществената поръчка“, раздел I „Предмет на обществената поръчка. Общи указания“</w:t>
      </w:r>
      <w:r w:rsidRPr="00837A66">
        <w:rPr>
          <w:sz w:val="28"/>
          <w:szCs w:val="28"/>
        </w:rPr>
        <w:t xml:space="preserve"> </w:t>
      </w:r>
      <w:r>
        <w:rPr>
          <w:sz w:val="28"/>
          <w:szCs w:val="28"/>
        </w:rPr>
        <w:t>е разписано следното: „</w:t>
      </w:r>
      <w:r w:rsidRPr="00023961">
        <w:rPr>
          <w:b/>
          <w:bCs/>
          <w:i/>
          <w:sz w:val="28"/>
          <w:szCs w:val="28"/>
        </w:rPr>
        <w:t>Посочената</w:t>
      </w:r>
      <w:r w:rsidRPr="00023961">
        <w:rPr>
          <w:b/>
          <w:i/>
          <w:sz w:val="28"/>
          <w:szCs w:val="28"/>
        </w:rPr>
        <w:t xml:space="preserve"> </w:t>
      </w:r>
      <w:r w:rsidRPr="00023961">
        <w:rPr>
          <w:b/>
          <w:bCs/>
          <w:i/>
          <w:sz w:val="28"/>
          <w:szCs w:val="28"/>
        </w:rPr>
        <w:t xml:space="preserve">обща прогнозна стойност на поръчката, както и прогнозните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посочените прогнозни стойности. </w:t>
      </w:r>
      <w:r w:rsidRPr="00023961">
        <w:rPr>
          <w:b/>
          <w:bCs/>
          <w:i/>
          <w:sz w:val="28"/>
          <w:szCs w:val="28"/>
          <w:u w:val="single"/>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които са предложили крайни цени, по-високи от прогнозните се отстраняват от участие във възлагането на обществената поръчка“.</w:t>
      </w:r>
    </w:p>
    <w:p w:rsidR="00F41299" w:rsidRDefault="00F41299" w:rsidP="00F41299">
      <w:pPr>
        <w:autoSpaceDE w:val="0"/>
        <w:autoSpaceDN w:val="0"/>
        <w:adjustRightInd w:val="0"/>
        <w:ind w:firstLine="708"/>
        <w:jc w:val="both"/>
        <w:rPr>
          <w:b/>
          <w:sz w:val="28"/>
          <w:szCs w:val="28"/>
        </w:rPr>
      </w:pPr>
      <w:r w:rsidRPr="001D6F7A">
        <w:rPr>
          <w:b/>
          <w:sz w:val="28"/>
          <w:szCs w:val="28"/>
        </w:rPr>
        <w:t xml:space="preserve">Предвид изложеното и на основание чл. 107, т. </w:t>
      </w:r>
      <w:r>
        <w:rPr>
          <w:b/>
          <w:sz w:val="28"/>
          <w:szCs w:val="28"/>
        </w:rPr>
        <w:t>2</w:t>
      </w:r>
      <w:r w:rsidR="009D467D">
        <w:rPr>
          <w:b/>
          <w:sz w:val="28"/>
          <w:szCs w:val="28"/>
        </w:rPr>
        <w:t>, буква „а“</w:t>
      </w:r>
      <w:r w:rsidRPr="001D6F7A">
        <w:rPr>
          <w:b/>
          <w:sz w:val="28"/>
          <w:szCs w:val="28"/>
        </w:rPr>
        <w:t xml:space="preserve"> от ЗОП, комисията предлага участникът да бъде отстранен от </w:t>
      </w:r>
      <w:r>
        <w:rPr>
          <w:b/>
          <w:sz w:val="28"/>
          <w:szCs w:val="28"/>
        </w:rPr>
        <w:t xml:space="preserve">участие в обществената поръчка </w:t>
      </w:r>
      <w:r w:rsidRPr="001D6F7A">
        <w:rPr>
          <w:b/>
          <w:sz w:val="28"/>
          <w:szCs w:val="28"/>
        </w:rPr>
        <w:t xml:space="preserve">за </w:t>
      </w:r>
      <w:r>
        <w:rPr>
          <w:b/>
          <w:sz w:val="28"/>
          <w:szCs w:val="28"/>
        </w:rPr>
        <w:t>V-т</w:t>
      </w:r>
      <w:r w:rsidRPr="001D6F7A">
        <w:rPr>
          <w:b/>
          <w:sz w:val="28"/>
          <w:szCs w:val="28"/>
        </w:rPr>
        <w:t>а обособена позиция.</w:t>
      </w:r>
    </w:p>
    <w:p w:rsidR="00F41299" w:rsidRPr="001D6F7A" w:rsidRDefault="00F41299" w:rsidP="00F41299">
      <w:pPr>
        <w:autoSpaceDE w:val="0"/>
        <w:autoSpaceDN w:val="0"/>
        <w:adjustRightInd w:val="0"/>
        <w:ind w:firstLine="708"/>
        <w:jc w:val="both"/>
        <w:rPr>
          <w:b/>
          <w:sz w:val="28"/>
          <w:szCs w:val="28"/>
        </w:rPr>
      </w:pPr>
    </w:p>
    <w:p w:rsidR="00F41299" w:rsidRPr="00581369" w:rsidRDefault="00EC7156" w:rsidP="00F41299">
      <w:pPr>
        <w:ind w:firstLine="600"/>
        <w:jc w:val="both"/>
        <w:rPr>
          <w:b/>
          <w:sz w:val="28"/>
          <w:szCs w:val="28"/>
        </w:rPr>
      </w:pPr>
      <w:r>
        <w:rPr>
          <w:sz w:val="28"/>
          <w:szCs w:val="28"/>
        </w:rPr>
        <w:t>3</w:t>
      </w:r>
      <w:r w:rsidR="00F41299">
        <w:rPr>
          <w:sz w:val="28"/>
          <w:szCs w:val="28"/>
        </w:rPr>
        <w:t>. Комисията пристъп</w:t>
      </w:r>
      <w:r>
        <w:rPr>
          <w:sz w:val="28"/>
          <w:szCs w:val="28"/>
        </w:rPr>
        <w:t>ва</w:t>
      </w:r>
      <w:r w:rsidR="00F41299">
        <w:rPr>
          <w:sz w:val="28"/>
          <w:szCs w:val="28"/>
        </w:rPr>
        <w:t xml:space="preserve"> към отварянето на плика </w:t>
      </w:r>
      <w:r w:rsidR="00F41299">
        <w:rPr>
          <w:rFonts w:eastAsia="Arial Unicode MS"/>
          <w:bCs/>
          <w:sz w:val="28"/>
          <w:szCs w:val="28"/>
        </w:rPr>
        <w:t>„Предлагани ценови параметри”</w:t>
      </w:r>
      <w:r w:rsidR="00F41299">
        <w:rPr>
          <w:sz w:val="28"/>
          <w:szCs w:val="28"/>
        </w:rPr>
        <w:t xml:space="preserve"> </w:t>
      </w:r>
      <w:r>
        <w:rPr>
          <w:sz w:val="28"/>
          <w:szCs w:val="28"/>
        </w:rPr>
        <w:t xml:space="preserve">за </w:t>
      </w:r>
      <w:r>
        <w:rPr>
          <w:sz w:val="28"/>
          <w:szCs w:val="28"/>
          <w:lang w:val="en-US"/>
        </w:rPr>
        <w:t>VII</w:t>
      </w:r>
      <w:r>
        <w:rPr>
          <w:sz w:val="28"/>
          <w:szCs w:val="28"/>
        </w:rPr>
        <w:t xml:space="preserve">-ма обособена позиция </w:t>
      </w:r>
      <w:r w:rsidR="00F41299">
        <w:rPr>
          <w:sz w:val="28"/>
          <w:szCs w:val="28"/>
        </w:rPr>
        <w:t>от оферта на</w:t>
      </w:r>
      <w:r w:rsidR="00F41299">
        <w:rPr>
          <w:b/>
          <w:sz w:val="28"/>
          <w:szCs w:val="28"/>
        </w:rPr>
        <w:t xml:space="preserve"> „Лифтком Сервиз</w:t>
      </w:r>
      <w:r w:rsidR="00F41299">
        <w:rPr>
          <w:sz w:val="28"/>
          <w:szCs w:val="28"/>
        </w:rPr>
        <w:t xml:space="preserve">” </w:t>
      </w:r>
      <w:r w:rsidR="00F41299" w:rsidRPr="00581369">
        <w:rPr>
          <w:b/>
          <w:sz w:val="28"/>
          <w:szCs w:val="28"/>
        </w:rPr>
        <w:t>ЕООД</w:t>
      </w:r>
      <w:r w:rsidR="00F41299">
        <w:rPr>
          <w:b/>
          <w:sz w:val="28"/>
          <w:szCs w:val="28"/>
        </w:rPr>
        <w:t xml:space="preserve"> </w:t>
      </w:r>
      <w:r w:rsidR="00F41299">
        <w:rPr>
          <w:sz w:val="28"/>
          <w:szCs w:val="28"/>
        </w:rPr>
        <w:t xml:space="preserve">и оповестява </w:t>
      </w:r>
      <w:r>
        <w:rPr>
          <w:sz w:val="28"/>
          <w:szCs w:val="28"/>
        </w:rPr>
        <w:t>предложената</w:t>
      </w:r>
      <w:r w:rsidR="00F41299">
        <w:rPr>
          <w:sz w:val="28"/>
          <w:szCs w:val="28"/>
        </w:rPr>
        <w:t xml:space="preserve"> цена. Участникът е предложил цена в размер на </w:t>
      </w:r>
      <w:r w:rsidR="00916373">
        <w:rPr>
          <w:sz w:val="28"/>
          <w:szCs w:val="28"/>
        </w:rPr>
        <w:t xml:space="preserve">         </w:t>
      </w:r>
      <w:r w:rsidR="00F41299">
        <w:rPr>
          <w:b/>
          <w:sz w:val="28"/>
          <w:szCs w:val="28"/>
        </w:rPr>
        <w:t>3 200</w:t>
      </w:r>
      <w:r w:rsidR="00F41299" w:rsidRPr="00581369">
        <w:rPr>
          <w:b/>
          <w:sz w:val="28"/>
          <w:szCs w:val="28"/>
        </w:rPr>
        <w:t>,00</w:t>
      </w:r>
      <w:r w:rsidR="00F41299">
        <w:rPr>
          <w:b/>
          <w:sz w:val="28"/>
          <w:szCs w:val="28"/>
        </w:rPr>
        <w:t xml:space="preserve"> лв. без ДДС.</w:t>
      </w:r>
    </w:p>
    <w:p w:rsidR="00F41299" w:rsidRPr="00023961" w:rsidRDefault="00F41299" w:rsidP="00F41299">
      <w:pPr>
        <w:ind w:firstLine="708"/>
        <w:jc w:val="both"/>
        <w:rPr>
          <w:b/>
          <w:bCs/>
          <w:i/>
          <w:sz w:val="28"/>
          <w:szCs w:val="28"/>
          <w:u w:val="single"/>
        </w:rPr>
      </w:pPr>
      <w:r>
        <w:rPr>
          <w:sz w:val="28"/>
          <w:szCs w:val="28"/>
        </w:rPr>
        <w:t xml:space="preserve">Общата прогнозна стойност за обособената позиция </w:t>
      </w:r>
      <w:r w:rsidRPr="00837A66">
        <w:rPr>
          <w:b/>
          <w:sz w:val="28"/>
          <w:szCs w:val="28"/>
        </w:rPr>
        <w:t xml:space="preserve">е до </w:t>
      </w:r>
      <w:r>
        <w:rPr>
          <w:b/>
          <w:sz w:val="28"/>
          <w:szCs w:val="28"/>
        </w:rPr>
        <w:t>1 020</w:t>
      </w:r>
      <w:r w:rsidRPr="00837A66">
        <w:rPr>
          <w:b/>
          <w:sz w:val="28"/>
          <w:szCs w:val="28"/>
        </w:rPr>
        <w:t>,00 лв.</w:t>
      </w:r>
      <w:r>
        <w:rPr>
          <w:sz w:val="28"/>
          <w:szCs w:val="28"/>
        </w:rPr>
        <w:t xml:space="preserve"> за целия период на договора, в това число прогнозната стойност определена за месечен абонамент </w:t>
      </w:r>
      <w:r w:rsidRPr="003F26BF">
        <w:rPr>
          <w:sz w:val="28"/>
          <w:szCs w:val="28"/>
        </w:rPr>
        <w:t xml:space="preserve">за </w:t>
      </w:r>
      <w:r>
        <w:rPr>
          <w:sz w:val="28"/>
          <w:szCs w:val="28"/>
        </w:rPr>
        <w:t>VII-м</w:t>
      </w:r>
      <w:r w:rsidRPr="003F26BF">
        <w:rPr>
          <w:sz w:val="28"/>
          <w:szCs w:val="28"/>
        </w:rPr>
        <w:t xml:space="preserve">а обособена позиция е </w:t>
      </w:r>
      <w:r w:rsidRPr="00837A66">
        <w:rPr>
          <w:b/>
          <w:sz w:val="28"/>
          <w:szCs w:val="28"/>
        </w:rPr>
        <w:t xml:space="preserve">до </w:t>
      </w:r>
      <w:r>
        <w:rPr>
          <w:b/>
          <w:sz w:val="28"/>
          <w:szCs w:val="28"/>
        </w:rPr>
        <w:t>520</w:t>
      </w:r>
      <w:r w:rsidRPr="00837A66">
        <w:rPr>
          <w:b/>
          <w:sz w:val="28"/>
          <w:szCs w:val="28"/>
        </w:rPr>
        <w:t>,00 лева без ДДС</w:t>
      </w:r>
      <w:r w:rsidRPr="003F26BF">
        <w:rPr>
          <w:sz w:val="28"/>
          <w:szCs w:val="28"/>
        </w:rPr>
        <w:t>, което надхвърля определения финансов ресурс за из</w:t>
      </w:r>
      <w:r>
        <w:rPr>
          <w:sz w:val="28"/>
          <w:szCs w:val="28"/>
        </w:rPr>
        <w:t xml:space="preserve">пълнение на поръчката. В „забележка“ към т. 7, </w:t>
      </w:r>
      <w:r w:rsidRPr="00837A66">
        <w:rPr>
          <w:i/>
          <w:sz w:val="28"/>
          <w:szCs w:val="28"/>
        </w:rPr>
        <w:t>глава I. „Пълно описание на обществената поръчка“, раздел I „Предмет на обществената поръчка. Общи указания“</w:t>
      </w:r>
      <w:r w:rsidRPr="00837A66">
        <w:rPr>
          <w:sz w:val="28"/>
          <w:szCs w:val="28"/>
        </w:rPr>
        <w:t xml:space="preserve"> </w:t>
      </w:r>
      <w:r>
        <w:rPr>
          <w:sz w:val="28"/>
          <w:szCs w:val="28"/>
        </w:rPr>
        <w:t>е разписано следното: „</w:t>
      </w:r>
      <w:r w:rsidRPr="00023961">
        <w:rPr>
          <w:b/>
          <w:bCs/>
          <w:i/>
          <w:sz w:val="28"/>
          <w:szCs w:val="28"/>
        </w:rPr>
        <w:t>Посочената</w:t>
      </w:r>
      <w:r w:rsidRPr="00023961">
        <w:rPr>
          <w:b/>
          <w:i/>
          <w:sz w:val="28"/>
          <w:szCs w:val="28"/>
        </w:rPr>
        <w:t xml:space="preserve"> </w:t>
      </w:r>
      <w:r w:rsidRPr="00023961">
        <w:rPr>
          <w:b/>
          <w:bCs/>
          <w:i/>
          <w:sz w:val="28"/>
          <w:szCs w:val="28"/>
        </w:rPr>
        <w:t xml:space="preserve">обща прогнозна стойност на поръчката, както и прогнозните стойности по съответните обособени позиции са крайни за </w:t>
      </w:r>
      <w:r w:rsidRPr="00023961">
        <w:rPr>
          <w:b/>
          <w:bCs/>
          <w:i/>
          <w:sz w:val="28"/>
          <w:szCs w:val="28"/>
        </w:rPr>
        <w:lastRenderedPageBreak/>
        <w:t xml:space="preserve">Възложителя и следва да се възприемат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посочените прогнозни стойности. </w:t>
      </w:r>
      <w:r w:rsidRPr="00023961">
        <w:rPr>
          <w:b/>
          <w:bCs/>
          <w:i/>
          <w:sz w:val="28"/>
          <w:szCs w:val="28"/>
          <w:u w:val="single"/>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които са предложили крайни цени, по-високи от прогнозните се отстраняват от участие във възлагането на обществената поръчка“.</w:t>
      </w:r>
    </w:p>
    <w:p w:rsidR="00F41299" w:rsidRPr="001D6F7A" w:rsidRDefault="00F41299" w:rsidP="00F41299">
      <w:pPr>
        <w:autoSpaceDE w:val="0"/>
        <w:autoSpaceDN w:val="0"/>
        <w:adjustRightInd w:val="0"/>
        <w:ind w:firstLine="708"/>
        <w:jc w:val="both"/>
        <w:rPr>
          <w:b/>
          <w:sz w:val="28"/>
          <w:szCs w:val="28"/>
        </w:rPr>
      </w:pPr>
      <w:r w:rsidRPr="001D6F7A">
        <w:rPr>
          <w:b/>
          <w:sz w:val="28"/>
          <w:szCs w:val="28"/>
        </w:rPr>
        <w:t xml:space="preserve">Предвид изложеното и на основание чл. 107, т. </w:t>
      </w:r>
      <w:r>
        <w:rPr>
          <w:b/>
          <w:sz w:val="28"/>
          <w:szCs w:val="28"/>
        </w:rPr>
        <w:t>2</w:t>
      </w:r>
      <w:r w:rsidR="009D467D">
        <w:rPr>
          <w:b/>
          <w:sz w:val="28"/>
          <w:szCs w:val="28"/>
        </w:rPr>
        <w:t>, буква „а“</w:t>
      </w:r>
      <w:r w:rsidRPr="001D6F7A">
        <w:rPr>
          <w:b/>
          <w:sz w:val="28"/>
          <w:szCs w:val="28"/>
        </w:rPr>
        <w:t xml:space="preserve"> от ЗОП, комисията предлага участникът да бъде отстранен от </w:t>
      </w:r>
      <w:r>
        <w:rPr>
          <w:b/>
          <w:sz w:val="28"/>
          <w:szCs w:val="28"/>
        </w:rPr>
        <w:t xml:space="preserve">участие в обществената поръчка </w:t>
      </w:r>
      <w:r w:rsidRPr="001D6F7A">
        <w:rPr>
          <w:b/>
          <w:sz w:val="28"/>
          <w:szCs w:val="28"/>
        </w:rPr>
        <w:t xml:space="preserve">за </w:t>
      </w:r>
      <w:r>
        <w:rPr>
          <w:b/>
          <w:sz w:val="28"/>
          <w:szCs w:val="28"/>
        </w:rPr>
        <w:t>VII-м</w:t>
      </w:r>
      <w:r w:rsidRPr="001D6F7A">
        <w:rPr>
          <w:b/>
          <w:sz w:val="28"/>
          <w:szCs w:val="28"/>
        </w:rPr>
        <w:t>а обособена позиция.</w:t>
      </w:r>
    </w:p>
    <w:p w:rsidR="00F41299" w:rsidRDefault="00F41299" w:rsidP="00F41299">
      <w:pPr>
        <w:autoSpaceDE w:val="0"/>
        <w:autoSpaceDN w:val="0"/>
        <w:adjustRightInd w:val="0"/>
        <w:ind w:firstLine="708"/>
        <w:jc w:val="both"/>
        <w:rPr>
          <w:b/>
          <w:sz w:val="28"/>
          <w:szCs w:val="28"/>
        </w:rPr>
      </w:pPr>
    </w:p>
    <w:p w:rsidR="00F41299" w:rsidRPr="00581369" w:rsidRDefault="00EC7156" w:rsidP="00F41299">
      <w:pPr>
        <w:ind w:firstLine="600"/>
        <w:jc w:val="both"/>
        <w:rPr>
          <w:b/>
          <w:sz w:val="28"/>
          <w:szCs w:val="28"/>
        </w:rPr>
      </w:pPr>
      <w:r>
        <w:rPr>
          <w:sz w:val="28"/>
          <w:szCs w:val="28"/>
        </w:rPr>
        <w:t>4</w:t>
      </w:r>
      <w:r w:rsidR="00F41299">
        <w:rPr>
          <w:sz w:val="28"/>
          <w:szCs w:val="28"/>
        </w:rPr>
        <w:t>. Комисията пристъп</w:t>
      </w:r>
      <w:r>
        <w:rPr>
          <w:sz w:val="28"/>
          <w:szCs w:val="28"/>
        </w:rPr>
        <w:t>ва</w:t>
      </w:r>
      <w:r w:rsidR="00F41299">
        <w:rPr>
          <w:sz w:val="28"/>
          <w:szCs w:val="28"/>
        </w:rPr>
        <w:t xml:space="preserve"> към отварянето на плика </w:t>
      </w:r>
      <w:r w:rsidR="00F41299">
        <w:rPr>
          <w:rFonts w:eastAsia="Arial Unicode MS"/>
          <w:bCs/>
          <w:sz w:val="28"/>
          <w:szCs w:val="28"/>
        </w:rPr>
        <w:t>„Предлагани ценови параметри”</w:t>
      </w:r>
      <w:r w:rsidR="00F41299">
        <w:rPr>
          <w:sz w:val="28"/>
          <w:szCs w:val="28"/>
        </w:rPr>
        <w:t xml:space="preserve"> </w:t>
      </w:r>
      <w:r w:rsidRPr="00EC7156">
        <w:rPr>
          <w:sz w:val="28"/>
          <w:szCs w:val="28"/>
        </w:rPr>
        <w:t xml:space="preserve">за VIII-ма обособена позиция </w:t>
      </w:r>
      <w:r w:rsidR="00F41299">
        <w:rPr>
          <w:sz w:val="28"/>
          <w:szCs w:val="28"/>
        </w:rPr>
        <w:t>от оферта на</w:t>
      </w:r>
      <w:r w:rsidR="00F41299">
        <w:rPr>
          <w:b/>
          <w:sz w:val="28"/>
          <w:szCs w:val="28"/>
        </w:rPr>
        <w:t xml:space="preserve"> „Лифтком Сервиз</w:t>
      </w:r>
      <w:r w:rsidR="00F41299">
        <w:rPr>
          <w:sz w:val="28"/>
          <w:szCs w:val="28"/>
        </w:rPr>
        <w:t xml:space="preserve">” </w:t>
      </w:r>
      <w:r w:rsidR="00F41299" w:rsidRPr="00581369">
        <w:rPr>
          <w:b/>
          <w:sz w:val="28"/>
          <w:szCs w:val="28"/>
        </w:rPr>
        <w:t>ЕООД</w:t>
      </w:r>
      <w:r w:rsidR="00F41299">
        <w:rPr>
          <w:b/>
          <w:sz w:val="28"/>
          <w:szCs w:val="28"/>
        </w:rPr>
        <w:t xml:space="preserve"> </w:t>
      </w:r>
      <w:r w:rsidR="00F41299">
        <w:rPr>
          <w:sz w:val="28"/>
          <w:szCs w:val="28"/>
        </w:rPr>
        <w:t xml:space="preserve">и оповестява </w:t>
      </w:r>
      <w:r>
        <w:rPr>
          <w:sz w:val="28"/>
          <w:szCs w:val="28"/>
        </w:rPr>
        <w:t>предложената</w:t>
      </w:r>
      <w:r w:rsidR="00F41299">
        <w:rPr>
          <w:sz w:val="28"/>
          <w:szCs w:val="28"/>
        </w:rPr>
        <w:t xml:space="preserve"> цена. Участникът е предложил цена в размер на </w:t>
      </w:r>
      <w:r w:rsidR="00F41299">
        <w:rPr>
          <w:b/>
          <w:sz w:val="28"/>
          <w:szCs w:val="28"/>
        </w:rPr>
        <w:t>414 960</w:t>
      </w:r>
      <w:r w:rsidR="00F41299" w:rsidRPr="00581369">
        <w:rPr>
          <w:b/>
          <w:sz w:val="28"/>
          <w:szCs w:val="28"/>
        </w:rPr>
        <w:t>,00</w:t>
      </w:r>
      <w:r w:rsidR="00F41299">
        <w:rPr>
          <w:b/>
          <w:sz w:val="28"/>
          <w:szCs w:val="28"/>
        </w:rPr>
        <w:t xml:space="preserve"> лв. без ДДС.</w:t>
      </w:r>
    </w:p>
    <w:p w:rsidR="00F41299" w:rsidRPr="00023961" w:rsidRDefault="00F41299" w:rsidP="00F41299">
      <w:pPr>
        <w:ind w:firstLine="708"/>
        <w:jc w:val="both"/>
        <w:rPr>
          <w:b/>
          <w:bCs/>
          <w:i/>
          <w:sz w:val="28"/>
          <w:szCs w:val="28"/>
          <w:u w:val="single"/>
        </w:rPr>
      </w:pPr>
      <w:r>
        <w:rPr>
          <w:sz w:val="28"/>
          <w:szCs w:val="28"/>
        </w:rPr>
        <w:t xml:space="preserve">Общата прогнозна стойност за обособената позиция </w:t>
      </w:r>
      <w:r w:rsidRPr="00837A66">
        <w:rPr>
          <w:b/>
          <w:sz w:val="28"/>
          <w:szCs w:val="28"/>
        </w:rPr>
        <w:t xml:space="preserve">е до </w:t>
      </w:r>
      <w:r>
        <w:rPr>
          <w:b/>
          <w:sz w:val="28"/>
          <w:szCs w:val="28"/>
        </w:rPr>
        <w:t>37 440</w:t>
      </w:r>
      <w:r w:rsidRPr="00837A66">
        <w:rPr>
          <w:b/>
          <w:sz w:val="28"/>
          <w:szCs w:val="28"/>
        </w:rPr>
        <w:t>,00 лв.</w:t>
      </w:r>
      <w:r>
        <w:rPr>
          <w:sz w:val="28"/>
          <w:szCs w:val="28"/>
        </w:rPr>
        <w:t xml:space="preserve"> за целия период на договора, в това число прогнозната стойност определена за месечен абонамент </w:t>
      </w:r>
      <w:r w:rsidRPr="003F26BF">
        <w:rPr>
          <w:sz w:val="28"/>
          <w:szCs w:val="28"/>
        </w:rPr>
        <w:t xml:space="preserve">за </w:t>
      </w:r>
      <w:r>
        <w:rPr>
          <w:sz w:val="28"/>
          <w:szCs w:val="28"/>
        </w:rPr>
        <w:t>VIII-м</w:t>
      </w:r>
      <w:r w:rsidRPr="003F26BF">
        <w:rPr>
          <w:sz w:val="28"/>
          <w:szCs w:val="28"/>
        </w:rPr>
        <w:t xml:space="preserve">а обособена позиция е </w:t>
      </w:r>
      <w:r w:rsidRPr="00837A66">
        <w:rPr>
          <w:b/>
          <w:sz w:val="28"/>
          <w:szCs w:val="28"/>
        </w:rPr>
        <w:t xml:space="preserve">до </w:t>
      </w:r>
      <w:r>
        <w:rPr>
          <w:b/>
          <w:sz w:val="28"/>
          <w:szCs w:val="28"/>
        </w:rPr>
        <w:t>18 720</w:t>
      </w:r>
      <w:r w:rsidRPr="00837A66">
        <w:rPr>
          <w:b/>
          <w:sz w:val="28"/>
          <w:szCs w:val="28"/>
        </w:rPr>
        <w:t>,00 лева без ДДС</w:t>
      </w:r>
      <w:r w:rsidRPr="003F26BF">
        <w:rPr>
          <w:sz w:val="28"/>
          <w:szCs w:val="28"/>
        </w:rPr>
        <w:t>, което надхвърля определения финансов ресурс за из</w:t>
      </w:r>
      <w:r>
        <w:rPr>
          <w:sz w:val="28"/>
          <w:szCs w:val="28"/>
        </w:rPr>
        <w:t xml:space="preserve">пълнение на поръчката. В „забележка“ към т. 7, </w:t>
      </w:r>
      <w:r w:rsidRPr="00837A66">
        <w:rPr>
          <w:i/>
          <w:sz w:val="28"/>
          <w:szCs w:val="28"/>
        </w:rPr>
        <w:t>глава I. „Пълно описание на обществената поръчка“, раздел I „Предмет на обществената поръчка. Общи указания“</w:t>
      </w:r>
      <w:r w:rsidRPr="00837A66">
        <w:rPr>
          <w:sz w:val="28"/>
          <w:szCs w:val="28"/>
        </w:rPr>
        <w:t xml:space="preserve"> </w:t>
      </w:r>
      <w:r>
        <w:rPr>
          <w:sz w:val="28"/>
          <w:szCs w:val="28"/>
        </w:rPr>
        <w:t>е разписано следното: „</w:t>
      </w:r>
      <w:r w:rsidRPr="00023961">
        <w:rPr>
          <w:b/>
          <w:bCs/>
          <w:i/>
          <w:sz w:val="28"/>
          <w:szCs w:val="28"/>
        </w:rPr>
        <w:t>Посочената</w:t>
      </w:r>
      <w:r w:rsidRPr="00023961">
        <w:rPr>
          <w:b/>
          <w:i/>
          <w:sz w:val="28"/>
          <w:szCs w:val="28"/>
        </w:rPr>
        <w:t xml:space="preserve"> </w:t>
      </w:r>
      <w:r w:rsidRPr="00023961">
        <w:rPr>
          <w:b/>
          <w:bCs/>
          <w:i/>
          <w:sz w:val="28"/>
          <w:szCs w:val="28"/>
        </w:rPr>
        <w:t xml:space="preserve">обща прогнозна стойност на поръчката, както и прогнозните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посочените прогнозни стойности. </w:t>
      </w:r>
      <w:r w:rsidRPr="00023961">
        <w:rPr>
          <w:b/>
          <w:bCs/>
          <w:i/>
          <w:sz w:val="28"/>
          <w:szCs w:val="28"/>
          <w:u w:val="single"/>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които са предложили крайни цени, по-високи от прогнозните се отстраняват от участие във възлагането на обществената поръчка“.</w:t>
      </w:r>
    </w:p>
    <w:p w:rsidR="00F41299" w:rsidRPr="001D6F7A" w:rsidRDefault="00F41299" w:rsidP="00F41299">
      <w:pPr>
        <w:autoSpaceDE w:val="0"/>
        <w:autoSpaceDN w:val="0"/>
        <w:adjustRightInd w:val="0"/>
        <w:ind w:firstLine="708"/>
        <w:jc w:val="both"/>
        <w:rPr>
          <w:b/>
          <w:sz w:val="28"/>
          <w:szCs w:val="28"/>
        </w:rPr>
      </w:pPr>
      <w:r w:rsidRPr="001D6F7A">
        <w:rPr>
          <w:b/>
          <w:sz w:val="28"/>
          <w:szCs w:val="28"/>
        </w:rPr>
        <w:t xml:space="preserve">Предвид изложеното и на основание чл. 107, т. </w:t>
      </w:r>
      <w:r>
        <w:rPr>
          <w:b/>
          <w:sz w:val="28"/>
          <w:szCs w:val="28"/>
        </w:rPr>
        <w:t>2</w:t>
      </w:r>
      <w:r w:rsidR="009D467D">
        <w:rPr>
          <w:b/>
          <w:sz w:val="28"/>
          <w:szCs w:val="28"/>
        </w:rPr>
        <w:t>, буква „а“</w:t>
      </w:r>
      <w:r w:rsidRPr="001D6F7A">
        <w:rPr>
          <w:b/>
          <w:sz w:val="28"/>
          <w:szCs w:val="28"/>
        </w:rPr>
        <w:t xml:space="preserve"> от ЗОП, комисията предлага участникът да бъде отстранен от </w:t>
      </w:r>
      <w:r>
        <w:rPr>
          <w:b/>
          <w:sz w:val="28"/>
          <w:szCs w:val="28"/>
        </w:rPr>
        <w:t xml:space="preserve">участие в обществената поръчка </w:t>
      </w:r>
      <w:r w:rsidRPr="001D6F7A">
        <w:rPr>
          <w:b/>
          <w:sz w:val="28"/>
          <w:szCs w:val="28"/>
        </w:rPr>
        <w:t xml:space="preserve">за </w:t>
      </w:r>
      <w:r>
        <w:rPr>
          <w:b/>
          <w:sz w:val="28"/>
          <w:szCs w:val="28"/>
        </w:rPr>
        <w:t>VIII-м</w:t>
      </w:r>
      <w:r w:rsidRPr="001D6F7A">
        <w:rPr>
          <w:b/>
          <w:sz w:val="28"/>
          <w:szCs w:val="28"/>
        </w:rPr>
        <w:t>а обособена позиция.</w:t>
      </w:r>
    </w:p>
    <w:p w:rsidR="00F41299" w:rsidRDefault="00F41299" w:rsidP="00F41299">
      <w:pPr>
        <w:jc w:val="both"/>
        <w:rPr>
          <w:sz w:val="28"/>
          <w:szCs w:val="28"/>
        </w:rPr>
      </w:pPr>
    </w:p>
    <w:p w:rsidR="00F41299" w:rsidRPr="00581369" w:rsidRDefault="00EC7156" w:rsidP="00F41299">
      <w:pPr>
        <w:ind w:firstLine="600"/>
        <w:jc w:val="both"/>
        <w:rPr>
          <w:b/>
          <w:sz w:val="28"/>
          <w:szCs w:val="28"/>
        </w:rPr>
      </w:pPr>
      <w:r>
        <w:rPr>
          <w:sz w:val="28"/>
          <w:szCs w:val="28"/>
        </w:rPr>
        <w:t>5</w:t>
      </w:r>
      <w:r w:rsidR="00F41299">
        <w:rPr>
          <w:sz w:val="28"/>
          <w:szCs w:val="28"/>
        </w:rPr>
        <w:t>. Комисията пристъп</w:t>
      </w:r>
      <w:r>
        <w:rPr>
          <w:sz w:val="28"/>
          <w:szCs w:val="28"/>
        </w:rPr>
        <w:t>ва</w:t>
      </w:r>
      <w:r w:rsidR="00F41299">
        <w:rPr>
          <w:sz w:val="28"/>
          <w:szCs w:val="28"/>
        </w:rPr>
        <w:t xml:space="preserve"> към отварянето на плика </w:t>
      </w:r>
      <w:r w:rsidR="00F41299">
        <w:rPr>
          <w:rFonts w:eastAsia="Arial Unicode MS"/>
          <w:bCs/>
          <w:sz w:val="28"/>
          <w:szCs w:val="28"/>
        </w:rPr>
        <w:t>„Предлагани ценови параметри”</w:t>
      </w:r>
      <w:r w:rsidR="00F41299">
        <w:rPr>
          <w:sz w:val="28"/>
          <w:szCs w:val="28"/>
        </w:rPr>
        <w:t xml:space="preserve"> </w:t>
      </w:r>
      <w:r w:rsidRPr="00EC7156">
        <w:rPr>
          <w:sz w:val="28"/>
          <w:szCs w:val="28"/>
        </w:rPr>
        <w:t xml:space="preserve">за IX-та обособена позиция </w:t>
      </w:r>
      <w:r w:rsidR="00F41299">
        <w:rPr>
          <w:sz w:val="28"/>
          <w:szCs w:val="28"/>
        </w:rPr>
        <w:t>от оферта на</w:t>
      </w:r>
      <w:r w:rsidR="00F41299">
        <w:rPr>
          <w:b/>
          <w:sz w:val="28"/>
          <w:szCs w:val="28"/>
        </w:rPr>
        <w:t xml:space="preserve"> „Лифтком Сервиз</w:t>
      </w:r>
      <w:r w:rsidR="00F41299">
        <w:rPr>
          <w:sz w:val="28"/>
          <w:szCs w:val="28"/>
        </w:rPr>
        <w:t xml:space="preserve">” </w:t>
      </w:r>
      <w:r w:rsidR="00F41299" w:rsidRPr="00581369">
        <w:rPr>
          <w:b/>
          <w:sz w:val="28"/>
          <w:szCs w:val="28"/>
        </w:rPr>
        <w:t>ЕООД</w:t>
      </w:r>
      <w:r w:rsidR="00F41299">
        <w:rPr>
          <w:b/>
          <w:sz w:val="28"/>
          <w:szCs w:val="28"/>
        </w:rPr>
        <w:t xml:space="preserve"> </w:t>
      </w:r>
      <w:r w:rsidR="00F41299">
        <w:rPr>
          <w:sz w:val="28"/>
          <w:szCs w:val="28"/>
        </w:rPr>
        <w:t>и оповестяв</w:t>
      </w:r>
      <w:r>
        <w:rPr>
          <w:sz w:val="28"/>
          <w:szCs w:val="28"/>
        </w:rPr>
        <w:t>а</w:t>
      </w:r>
      <w:r w:rsidR="00F41299">
        <w:rPr>
          <w:sz w:val="28"/>
          <w:szCs w:val="28"/>
        </w:rPr>
        <w:t xml:space="preserve"> </w:t>
      </w:r>
      <w:r>
        <w:rPr>
          <w:sz w:val="28"/>
          <w:szCs w:val="28"/>
        </w:rPr>
        <w:t>предложената</w:t>
      </w:r>
      <w:r w:rsidR="00F41299">
        <w:rPr>
          <w:sz w:val="28"/>
          <w:szCs w:val="28"/>
        </w:rPr>
        <w:t xml:space="preserve"> цена. Участникът е предложил цена в размер на </w:t>
      </w:r>
      <w:r w:rsidR="00916373">
        <w:rPr>
          <w:sz w:val="28"/>
          <w:szCs w:val="28"/>
        </w:rPr>
        <w:t xml:space="preserve">          </w:t>
      </w:r>
      <w:r w:rsidR="00F41299">
        <w:rPr>
          <w:b/>
          <w:sz w:val="28"/>
          <w:szCs w:val="28"/>
        </w:rPr>
        <w:t>162 000</w:t>
      </w:r>
      <w:r w:rsidR="00F41299" w:rsidRPr="00581369">
        <w:rPr>
          <w:b/>
          <w:sz w:val="28"/>
          <w:szCs w:val="28"/>
        </w:rPr>
        <w:t>,00</w:t>
      </w:r>
      <w:r w:rsidR="00F41299">
        <w:rPr>
          <w:b/>
          <w:sz w:val="28"/>
          <w:szCs w:val="28"/>
        </w:rPr>
        <w:t xml:space="preserve"> лв. без ДДС.</w:t>
      </w:r>
    </w:p>
    <w:p w:rsidR="00F41299" w:rsidRPr="00023961" w:rsidRDefault="00F41299" w:rsidP="00F41299">
      <w:pPr>
        <w:ind w:firstLine="708"/>
        <w:jc w:val="both"/>
        <w:rPr>
          <w:b/>
          <w:bCs/>
          <w:i/>
          <w:sz w:val="28"/>
          <w:szCs w:val="28"/>
          <w:u w:val="single"/>
        </w:rPr>
      </w:pPr>
      <w:r>
        <w:rPr>
          <w:sz w:val="28"/>
          <w:szCs w:val="28"/>
        </w:rPr>
        <w:lastRenderedPageBreak/>
        <w:t xml:space="preserve">Общата прогнозна стойност за обособената позиция </w:t>
      </w:r>
      <w:r w:rsidRPr="00837A66">
        <w:rPr>
          <w:b/>
          <w:sz w:val="28"/>
          <w:szCs w:val="28"/>
        </w:rPr>
        <w:t xml:space="preserve">е до </w:t>
      </w:r>
      <w:r>
        <w:rPr>
          <w:b/>
          <w:sz w:val="28"/>
          <w:szCs w:val="28"/>
        </w:rPr>
        <w:t>15 552</w:t>
      </w:r>
      <w:r w:rsidRPr="00837A66">
        <w:rPr>
          <w:b/>
          <w:sz w:val="28"/>
          <w:szCs w:val="28"/>
        </w:rPr>
        <w:t>,00 лв.</w:t>
      </w:r>
      <w:r>
        <w:rPr>
          <w:sz w:val="28"/>
          <w:szCs w:val="28"/>
        </w:rPr>
        <w:t xml:space="preserve"> за целия период на договора, в това число прогнозната стойност определена за месечен абонамент </w:t>
      </w:r>
      <w:r w:rsidRPr="003F26BF">
        <w:rPr>
          <w:sz w:val="28"/>
          <w:szCs w:val="28"/>
        </w:rPr>
        <w:t xml:space="preserve">за </w:t>
      </w:r>
      <w:r>
        <w:rPr>
          <w:sz w:val="28"/>
          <w:szCs w:val="28"/>
        </w:rPr>
        <w:t>IX-т</w:t>
      </w:r>
      <w:r w:rsidRPr="003F26BF">
        <w:rPr>
          <w:sz w:val="28"/>
          <w:szCs w:val="28"/>
        </w:rPr>
        <w:t xml:space="preserve">а обособена позиция е </w:t>
      </w:r>
      <w:r w:rsidRPr="00837A66">
        <w:rPr>
          <w:b/>
          <w:sz w:val="28"/>
          <w:szCs w:val="28"/>
        </w:rPr>
        <w:t xml:space="preserve">до </w:t>
      </w:r>
      <w:r>
        <w:rPr>
          <w:b/>
          <w:sz w:val="28"/>
          <w:szCs w:val="28"/>
        </w:rPr>
        <w:t>7 776</w:t>
      </w:r>
      <w:r w:rsidRPr="00837A66">
        <w:rPr>
          <w:b/>
          <w:sz w:val="28"/>
          <w:szCs w:val="28"/>
        </w:rPr>
        <w:t>,00 лева без ДДС</w:t>
      </w:r>
      <w:r w:rsidRPr="003F26BF">
        <w:rPr>
          <w:sz w:val="28"/>
          <w:szCs w:val="28"/>
        </w:rPr>
        <w:t>, което надхвърля определения финансов ресурс за из</w:t>
      </w:r>
      <w:r>
        <w:rPr>
          <w:sz w:val="28"/>
          <w:szCs w:val="28"/>
        </w:rPr>
        <w:t xml:space="preserve">пълнение на поръчката. В „забележка“ към т. 7, </w:t>
      </w:r>
      <w:r w:rsidRPr="00837A66">
        <w:rPr>
          <w:i/>
          <w:sz w:val="28"/>
          <w:szCs w:val="28"/>
        </w:rPr>
        <w:t>глава I. „Пълно описание на обществената поръчка“, раздел I „Предмет на обществената поръчка. Общи указания“</w:t>
      </w:r>
      <w:r w:rsidRPr="00837A66">
        <w:rPr>
          <w:sz w:val="28"/>
          <w:szCs w:val="28"/>
        </w:rPr>
        <w:t xml:space="preserve"> </w:t>
      </w:r>
      <w:r>
        <w:rPr>
          <w:sz w:val="28"/>
          <w:szCs w:val="28"/>
        </w:rPr>
        <w:t>е разписано следното: „</w:t>
      </w:r>
      <w:r w:rsidRPr="00023961">
        <w:rPr>
          <w:b/>
          <w:bCs/>
          <w:i/>
          <w:sz w:val="28"/>
          <w:szCs w:val="28"/>
        </w:rPr>
        <w:t>Посочената</w:t>
      </w:r>
      <w:r w:rsidRPr="00023961">
        <w:rPr>
          <w:b/>
          <w:i/>
          <w:sz w:val="28"/>
          <w:szCs w:val="28"/>
        </w:rPr>
        <w:t xml:space="preserve"> </w:t>
      </w:r>
      <w:r w:rsidRPr="00023961">
        <w:rPr>
          <w:b/>
          <w:bCs/>
          <w:i/>
          <w:sz w:val="28"/>
          <w:szCs w:val="28"/>
        </w:rPr>
        <w:t xml:space="preserve">обща прогнозна стойност на поръчката, както и прогнозните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посочените прогнозни стойности. </w:t>
      </w:r>
      <w:r w:rsidRPr="00023961">
        <w:rPr>
          <w:b/>
          <w:bCs/>
          <w:i/>
          <w:sz w:val="28"/>
          <w:szCs w:val="28"/>
          <w:u w:val="single"/>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които са предложили крайни цени, по-високи от прогнозните се отстраняват от участие във възлагането на обществената поръчка“.</w:t>
      </w:r>
    </w:p>
    <w:p w:rsidR="00F41299" w:rsidRPr="001D6F7A" w:rsidRDefault="00F41299" w:rsidP="00F41299">
      <w:pPr>
        <w:autoSpaceDE w:val="0"/>
        <w:autoSpaceDN w:val="0"/>
        <w:adjustRightInd w:val="0"/>
        <w:ind w:firstLine="708"/>
        <w:jc w:val="both"/>
        <w:rPr>
          <w:b/>
          <w:sz w:val="28"/>
          <w:szCs w:val="28"/>
        </w:rPr>
      </w:pPr>
      <w:r w:rsidRPr="001D6F7A">
        <w:rPr>
          <w:b/>
          <w:sz w:val="28"/>
          <w:szCs w:val="28"/>
        </w:rPr>
        <w:t xml:space="preserve">Предвид изложеното и на основание чл. 107, т. </w:t>
      </w:r>
      <w:r>
        <w:rPr>
          <w:b/>
          <w:sz w:val="28"/>
          <w:szCs w:val="28"/>
        </w:rPr>
        <w:t>2</w:t>
      </w:r>
      <w:r w:rsidR="009D467D">
        <w:rPr>
          <w:b/>
          <w:sz w:val="28"/>
          <w:szCs w:val="28"/>
        </w:rPr>
        <w:t>, буква „а“</w:t>
      </w:r>
      <w:r w:rsidRPr="001D6F7A">
        <w:rPr>
          <w:b/>
          <w:sz w:val="28"/>
          <w:szCs w:val="28"/>
        </w:rPr>
        <w:t xml:space="preserve"> от ЗОП, комисията предлага участникът да бъде отстранен от </w:t>
      </w:r>
      <w:r>
        <w:rPr>
          <w:b/>
          <w:sz w:val="28"/>
          <w:szCs w:val="28"/>
        </w:rPr>
        <w:t xml:space="preserve">участие в обществената поръчка </w:t>
      </w:r>
      <w:r w:rsidRPr="001D6F7A">
        <w:rPr>
          <w:b/>
          <w:sz w:val="28"/>
          <w:szCs w:val="28"/>
        </w:rPr>
        <w:t xml:space="preserve">за </w:t>
      </w:r>
      <w:r>
        <w:rPr>
          <w:b/>
          <w:sz w:val="28"/>
          <w:szCs w:val="28"/>
        </w:rPr>
        <w:t>IX-т</w:t>
      </w:r>
      <w:r w:rsidRPr="001D6F7A">
        <w:rPr>
          <w:b/>
          <w:sz w:val="28"/>
          <w:szCs w:val="28"/>
        </w:rPr>
        <w:t>а обособена позиция.</w:t>
      </w:r>
    </w:p>
    <w:p w:rsidR="00F41299" w:rsidRDefault="00F41299" w:rsidP="00F41299">
      <w:pPr>
        <w:jc w:val="both"/>
        <w:rPr>
          <w:sz w:val="28"/>
          <w:szCs w:val="28"/>
        </w:rPr>
      </w:pPr>
    </w:p>
    <w:p w:rsidR="00F41299" w:rsidRPr="00581369" w:rsidRDefault="00B577E7" w:rsidP="00F41299">
      <w:pPr>
        <w:ind w:firstLine="600"/>
        <w:jc w:val="both"/>
        <w:rPr>
          <w:b/>
          <w:sz w:val="28"/>
          <w:szCs w:val="28"/>
        </w:rPr>
      </w:pPr>
      <w:r>
        <w:rPr>
          <w:sz w:val="28"/>
          <w:szCs w:val="28"/>
        </w:rPr>
        <w:t>6</w:t>
      </w:r>
      <w:r w:rsidR="00F41299">
        <w:rPr>
          <w:sz w:val="28"/>
          <w:szCs w:val="28"/>
        </w:rPr>
        <w:t>. Комисията пристъп</w:t>
      </w:r>
      <w:r>
        <w:rPr>
          <w:sz w:val="28"/>
          <w:szCs w:val="28"/>
        </w:rPr>
        <w:t>ва</w:t>
      </w:r>
      <w:r w:rsidR="00F41299">
        <w:rPr>
          <w:sz w:val="28"/>
          <w:szCs w:val="28"/>
        </w:rPr>
        <w:t xml:space="preserve"> към отварянето на плика </w:t>
      </w:r>
      <w:r w:rsidR="00F41299">
        <w:rPr>
          <w:rFonts w:eastAsia="Arial Unicode MS"/>
          <w:bCs/>
          <w:sz w:val="28"/>
          <w:szCs w:val="28"/>
        </w:rPr>
        <w:t>„Предлагани ценови параметри”</w:t>
      </w:r>
      <w:r w:rsidR="00F41299">
        <w:rPr>
          <w:sz w:val="28"/>
          <w:szCs w:val="28"/>
        </w:rPr>
        <w:t xml:space="preserve"> </w:t>
      </w:r>
      <w:r w:rsidRPr="00B577E7">
        <w:rPr>
          <w:sz w:val="28"/>
          <w:szCs w:val="28"/>
        </w:rPr>
        <w:t xml:space="preserve">за X-та обособена позиция </w:t>
      </w:r>
      <w:r w:rsidR="00F41299">
        <w:rPr>
          <w:sz w:val="28"/>
          <w:szCs w:val="28"/>
        </w:rPr>
        <w:t>от оферта на</w:t>
      </w:r>
      <w:r w:rsidR="00F41299">
        <w:rPr>
          <w:b/>
          <w:sz w:val="28"/>
          <w:szCs w:val="28"/>
        </w:rPr>
        <w:t xml:space="preserve"> „Лифтком Сервиз</w:t>
      </w:r>
      <w:r w:rsidR="00F41299">
        <w:rPr>
          <w:sz w:val="28"/>
          <w:szCs w:val="28"/>
        </w:rPr>
        <w:t xml:space="preserve">” </w:t>
      </w:r>
      <w:r w:rsidR="00F41299" w:rsidRPr="00581369">
        <w:rPr>
          <w:b/>
          <w:sz w:val="28"/>
          <w:szCs w:val="28"/>
        </w:rPr>
        <w:t>ЕООД</w:t>
      </w:r>
      <w:r w:rsidR="00F41299">
        <w:rPr>
          <w:b/>
          <w:sz w:val="28"/>
          <w:szCs w:val="28"/>
        </w:rPr>
        <w:t xml:space="preserve"> </w:t>
      </w:r>
      <w:r w:rsidR="00F41299">
        <w:rPr>
          <w:sz w:val="28"/>
          <w:szCs w:val="28"/>
        </w:rPr>
        <w:t xml:space="preserve">и оповестяване на предлаганата цена. Участникът е предложил цена в размер на </w:t>
      </w:r>
      <w:r w:rsidR="00916373">
        <w:rPr>
          <w:sz w:val="28"/>
          <w:szCs w:val="28"/>
        </w:rPr>
        <w:t xml:space="preserve">    </w:t>
      </w:r>
      <w:r w:rsidR="00F41299">
        <w:rPr>
          <w:b/>
          <w:sz w:val="28"/>
          <w:szCs w:val="28"/>
        </w:rPr>
        <w:t>99 360</w:t>
      </w:r>
      <w:r w:rsidR="00F41299" w:rsidRPr="00581369">
        <w:rPr>
          <w:b/>
          <w:sz w:val="28"/>
          <w:szCs w:val="28"/>
        </w:rPr>
        <w:t>,00</w:t>
      </w:r>
      <w:r w:rsidR="00F41299">
        <w:rPr>
          <w:b/>
          <w:sz w:val="28"/>
          <w:szCs w:val="28"/>
        </w:rPr>
        <w:t xml:space="preserve"> лв. без ДДС.</w:t>
      </w:r>
    </w:p>
    <w:p w:rsidR="00F41299" w:rsidRPr="00023961" w:rsidRDefault="00F41299" w:rsidP="00F41299">
      <w:pPr>
        <w:ind w:firstLine="708"/>
        <w:jc w:val="both"/>
        <w:rPr>
          <w:b/>
          <w:bCs/>
          <w:i/>
          <w:sz w:val="28"/>
          <w:szCs w:val="28"/>
          <w:u w:val="single"/>
        </w:rPr>
      </w:pPr>
      <w:r>
        <w:rPr>
          <w:sz w:val="28"/>
          <w:szCs w:val="28"/>
        </w:rPr>
        <w:t xml:space="preserve">Общата прогнозна стойност за обособената позиция </w:t>
      </w:r>
      <w:r w:rsidRPr="00837A66">
        <w:rPr>
          <w:b/>
          <w:sz w:val="28"/>
          <w:szCs w:val="28"/>
        </w:rPr>
        <w:t xml:space="preserve">е до </w:t>
      </w:r>
      <w:r>
        <w:rPr>
          <w:b/>
          <w:sz w:val="28"/>
          <w:szCs w:val="28"/>
        </w:rPr>
        <w:t>10 368</w:t>
      </w:r>
      <w:r w:rsidRPr="00837A66">
        <w:rPr>
          <w:b/>
          <w:sz w:val="28"/>
          <w:szCs w:val="28"/>
        </w:rPr>
        <w:t>,00 лв.</w:t>
      </w:r>
      <w:r>
        <w:rPr>
          <w:sz w:val="28"/>
          <w:szCs w:val="28"/>
        </w:rPr>
        <w:t xml:space="preserve"> за целия период на договора, в това число прогнозната стойност определена за месечен абонамент </w:t>
      </w:r>
      <w:r w:rsidRPr="003F26BF">
        <w:rPr>
          <w:sz w:val="28"/>
          <w:szCs w:val="28"/>
        </w:rPr>
        <w:t xml:space="preserve">за </w:t>
      </w:r>
      <w:r>
        <w:rPr>
          <w:sz w:val="28"/>
          <w:szCs w:val="28"/>
        </w:rPr>
        <w:t>X-т</w:t>
      </w:r>
      <w:r w:rsidRPr="003F26BF">
        <w:rPr>
          <w:sz w:val="28"/>
          <w:szCs w:val="28"/>
        </w:rPr>
        <w:t xml:space="preserve">а обособена позиция е </w:t>
      </w:r>
      <w:r w:rsidRPr="00837A66">
        <w:rPr>
          <w:b/>
          <w:sz w:val="28"/>
          <w:szCs w:val="28"/>
        </w:rPr>
        <w:t xml:space="preserve">до </w:t>
      </w:r>
      <w:r>
        <w:rPr>
          <w:b/>
          <w:sz w:val="28"/>
          <w:szCs w:val="28"/>
        </w:rPr>
        <w:t>5 184</w:t>
      </w:r>
      <w:r w:rsidRPr="00837A66">
        <w:rPr>
          <w:b/>
          <w:sz w:val="28"/>
          <w:szCs w:val="28"/>
        </w:rPr>
        <w:t>,00 лева без ДДС</w:t>
      </w:r>
      <w:r w:rsidRPr="003F26BF">
        <w:rPr>
          <w:sz w:val="28"/>
          <w:szCs w:val="28"/>
        </w:rPr>
        <w:t>, което надхвърля определения финансов ресурс за из</w:t>
      </w:r>
      <w:r>
        <w:rPr>
          <w:sz w:val="28"/>
          <w:szCs w:val="28"/>
        </w:rPr>
        <w:t xml:space="preserve">пълнение на поръчката. В „забележка“ към т. 7, </w:t>
      </w:r>
      <w:r w:rsidRPr="00837A66">
        <w:rPr>
          <w:i/>
          <w:sz w:val="28"/>
          <w:szCs w:val="28"/>
        </w:rPr>
        <w:t>глава I. „Пълно описание на обществената поръчка“, раздел I „Предмет на обществената поръчка. Общи указания“</w:t>
      </w:r>
      <w:r w:rsidRPr="00837A66">
        <w:rPr>
          <w:sz w:val="28"/>
          <w:szCs w:val="28"/>
        </w:rPr>
        <w:t xml:space="preserve"> </w:t>
      </w:r>
      <w:r>
        <w:rPr>
          <w:sz w:val="28"/>
          <w:szCs w:val="28"/>
        </w:rPr>
        <w:t>е разписано следното: „</w:t>
      </w:r>
      <w:r w:rsidRPr="00023961">
        <w:rPr>
          <w:b/>
          <w:bCs/>
          <w:i/>
          <w:sz w:val="28"/>
          <w:szCs w:val="28"/>
        </w:rPr>
        <w:t>Посочената</w:t>
      </w:r>
      <w:r w:rsidRPr="00023961">
        <w:rPr>
          <w:b/>
          <w:i/>
          <w:sz w:val="28"/>
          <w:szCs w:val="28"/>
        </w:rPr>
        <w:t xml:space="preserve"> </w:t>
      </w:r>
      <w:r w:rsidRPr="00023961">
        <w:rPr>
          <w:b/>
          <w:bCs/>
          <w:i/>
          <w:sz w:val="28"/>
          <w:szCs w:val="28"/>
        </w:rPr>
        <w:t xml:space="preserve">обща прогнозна стойност на поръчката, както и прогнозните стойности по съответните обособени позиции са крайни за Възложителя и следва да се възприемат от страна на участниците като предварително обявени условия. Към момента на откриване на настоящата процедура, Възложителят е осигурил финансов ресурс до размера на посочените прогнозни стойности. </w:t>
      </w:r>
      <w:r w:rsidRPr="00023961">
        <w:rPr>
          <w:b/>
          <w:bCs/>
          <w:i/>
          <w:sz w:val="28"/>
          <w:szCs w:val="28"/>
          <w:u w:val="single"/>
        </w:rPr>
        <w:t>При положение, че всички оферти които отговарят на предварително обявените от възложителя условия надвишават осигурения финансов ресурс, възложителят ще прекрати възлагането на обществената поръчка по съответните обособени позиции или процедурата като цяло. Участници, които са предложили крайни цени, по-високи от прогнозните се отстраняват от участие във възлагането на обществената поръчка“.</w:t>
      </w:r>
    </w:p>
    <w:p w:rsidR="00F41299" w:rsidRPr="001D6F7A" w:rsidRDefault="00F41299" w:rsidP="00F41299">
      <w:pPr>
        <w:autoSpaceDE w:val="0"/>
        <w:autoSpaceDN w:val="0"/>
        <w:adjustRightInd w:val="0"/>
        <w:ind w:firstLine="708"/>
        <w:jc w:val="both"/>
        <w:rPr>
          <w:b/>
          <w:sz w:val="28"/>
          <w:szCs w:val="28"/>
        </w:rPr>
      </w:pPr>
      <w:r w:rsidRPr="001D6F7A">
        <w:rPr>
          <w:b/>
          <w:sz w:val="28"/>
          <w:szCs w:val="28"/>
        </w:rPr>
        <w:lastRenderedPageBreak/>
        <w:t xml:space="preserve">Предвид изложеното и на основание чл. 107, т. </w:t>
      </w:r>
      <w:r>
        <w:rPr>
          <w:b/>
          <w:sz w:val="28"/>
          <w:szCs w:val="28"/>
        </w:rPr>
        <w:t>2</w:t>
      </w:r>
      <w:r w:rsidR="009D467D">
        <w:rPr>
          <w:b/>
          <w:sz w:val="28"/>
          <w:szCs w:val="28"/>
        </w:rPr>
        <w:t>, буква „а“</w:t>
      </w:r>
      <w:r w:rsidRPr="001D6F7A">
        <w:rPr>
          <w:b/>
          <w:sz w:val="28"/>
          <w:szCs w:val="28"/>
        </w:rPr>
        <w:t xml:space="preserve"> от ЗОП, комисията предлага участникът да бъде отстранен от </w:t>
      </w:r>
      <w:r>
        <w:rPr>
          <w:b/>
          <w:sz w:val="28"/>
          <w:szCs w:val="28"/>
        </w:rPr>
        <w:t xml:space="preserve">участие в обществената поръчка </w:t>
      </w:r>
      <w:r w:rsidRPr="001D6F7A">
        <w:rPr>
          <w:b/>
          <w:sz w:val="28"/>
          <w:szCs w:val="28"/>
        </w:rPr>
        <w:t xml:space="preserve">за </w:t>
      </w:r>
      <w:r>
        <w:rPr>
          <w:b/>
          <w:sz w:val="28"/>
          <w:szCs w:val="28"/>
        </w:rPr>
        <w:t>X-т</w:t>
      </w:r>
      <w:r w:rsidRPr="001D6F7A">
        <w:rPr>
          <w:b/>
          <w:sz w:val="28"/>
          <w:szCs w:val="28"/>
        </w:rPr>
        <w:t>а обособена позиция.</w:t>
      </w:r>
    </w:p>
    <w:p w:rsidR="0087791E" w:rsidRDefault="0087791E" w:rsidP="00422D28">
      <w:pPr>
        <w:jc w:val="both"/>
        <w:rPr>
          <w:sz w:val="28"/>
          <w:szCs w:val="28"/>
        </w:rPr>
      </w:pPr>
    </w:p>
    <w:p w:rsidR="00C5772F" w:rsidRDefault="00C5772F" w:rsidP="007B0670">
      <w:pPr>
        <w:pStyle w:val="BodyText"/>
        <w:ind w:firstLine="700"/>
        <w:jc w:val="both"/>
        <w:rPr>
          <w:sz w:val="28"/>
          <w:szCs w:val="28"/>
          <w:shd w:val="clear" w:color="auto" w:fill="FEFEFE"/>
          <w:lang w:val="bg-BG"/>
        </w:rPr>
      </w:pPr>
      <w:r>
        <w:rPr>
          <w:sz w:val="28"/>
          <w:szCs w:val="28"/>
        </w:rPr>
        <w:tab/>
      </w:r>
      <w:r>
        <w:rPr>
          <w:b/>
          <w:sz w:val="28"/>
          <w:szCs w:val="28"/>
          <w:shd w:val="clear" w:color="auto" w:fill="FEFEFE"/>
        </w:rPr>
        <w:t>І</w:t>
      </w:r>
      <w:r>
        <w:rPr>
          <w:b/>
          <w:sz w:val="28"/>
          <w:szCs w:val="28"/>
          <w:shd w:val="clear" w:color="auto" w:fill="FEFEFE"/>
          <w:lang w:val="en-US"/>
        </w:rPr>
        <w:t>I</w:t>
      </w:r>
      <w:r>
        <w:rPr>
          <w:b/>
          <w:sz w:val="28"/>
          <w:szCs w:val="28"/>
          <w:shd w:val="clear" w:color="auto" w:fill="FEFEFE"/>
        </w:rPr>
        <w:t xml:space="preserve">. </w:t>
      </w:r>
      <w:r>
        <w:rPr>
          <w:sz w:val="28"/>
          <w:szCs w:val="28"/>
          <w:shd w:val="clear" w:color="auto" w:fill="FEFEFE"/>
        </w:rPr>
        <w:t xml:space="preserve">На основание чл. </w:t>
      </w:r>
      <w:proofErr w:type="gramStart"/>
      <w:r>
        <w:rPr>
          <w:sz w:val="28"/>
          <w:szCs w:val="28"/>
          <w:shd w:val="clear" w:color="auto" w:fill="FEFEFE"/>
          <w:lang w:val="en-US"/>
        </w:rPr>
        <w:t>43</w:t>
      </w:r>
      <w:r>
        <w:rPr>
          <w:sz w:val="28"/>
          <w:szCs w:val="28"/>
          <w:shd w:val="clear" w:color="auto" w:fill="FEFEFE"/>
        </w:rPr>
        <w:t>, ал.</w:t>
      </w:r>
      <w:proofErr w:type="gramEnd"/>
      <w:r>
        <w:rPr>
          <w:sz w:val="28"/>
          <w:szCs w:val="28"/>
          <w:shd w:val="clear" w:color="auto" w:fill="FEFEFE"/>
        </w:rPr>
        <w:t xml:space="preserve"> 1 от ЗОП</w:t>
      </w:r>
      <w:r>
        <w:rPr>
          <w:b/>
          <w:sz w:val="28"/>
          <w:szCs w:val="28"/>
          <w:shd w:val="clear" w:color="auto" w:fill="FEFEFE"/>
        </w:rPr>
        <w:t xml:space="preserve"> </w:t>
      </w:r>
      <w:r>
        <w:rPr>
          <w:sz w:val="28"/>
          <w:szCs w:val="28"/>
          <w:shd w:val="clear" w:color="auto" w:fill="FEFEFE"/>
        </w:rPr>
        <w:t xml:space="preserve">настоящото решение да се изпрати на участниците в тридневен срок от издаването му, като в същия ден се </w:t>
      </w:r>
      <w:proofErr w:type="spellStart"/>
      <w:r>
        <w:rPr>
          <w:sz w:val="28"/>
          <w:szCs w:val="28"/>
          <w:shd w:val="clear" w:color="auto" w:fill="FEFEFE"/>
        </w:rPr>
        <w:t>публикува</w:t>
      </w:r>
      <w:proofErr w:type="spellEnd"/>
      <w:r>
        <w:rPr>
          <w:sz w:val="28"/>
          <w:szCs w:val="28"/>
          <w:shd w:val="clear" w:color="auto" w:fill="FEFEFE"/>
        </w:rPr>
        <w:t xml:space="preserve"> </w:t>
      </w:r>
      <w:proofErr w:type="spellStart"/>
      <w:r>
        <w:rPr>
          <w:sz w:val="28"/>
          <w:szCs w:val="28"/>
          <w:shd w:val="clear" w:color="auto" w:fill="FEFEFE"/>
        </w:rPr>
        <w:t>заедно</w:t>
      </w:r>
      <w:proofErr w:type="spellEnd"/>
      <w:r>
        <w:rPr>
          <w:sz w:val="28"/>
          <w:szCs w:val="28"/>
          <w:shd w:val="clear" w:color="auto" w:fill="FEFEFE"/>
        </w:rPr>
        <w:t xml:space="preserve"> с </w:t>
      </w:r>
      <w:proofErr w:type="spellStart"/>
      <w:r>
        <w:rPr>
          <w:sz w:val="28"/>
          <w:szCs w:val="28"/>
          <w:shd w:val="clear" w:color="auto" w:fill="FEFEFE"/>
        </w:rPr>
        <w:t>доклада</w:t>
      </w:r>
      <w:proofErr w:type="spellEnd"/>
      <w:r>
        <w:rPr>
          <w:sz w:val="28"/>
          <w:szCs w:val="28"/>
          <w:shd w:val="clear" w:color="auto" w:fill="FEFEFE"/>
        </w:rPr>
        <w:t xml:space="preserve"> и </w:t>
      </w:r>
      <w:proofErr w:type="spellStart"/>
      <w:r>
        <w:rPr>
          <w:sz w:val="28"/>
          <w:szCs w:val="28"/>
          <w:shd w:val="clear" w:color="auto" w:fill="FEFEFE"/>
        </w:rPr>
        <w:t>протоколите</w:t>
      </w:r>
      <w:proofErr w:type="spellEnd"/>
      <w:r>
        <w:rPr>
          <w:sz w:val="28"/>
          <w:szCs w:val="28"/>
          <w:shd w:val="clear" w:color="auto" w:fill="FEFEFE"/>
        </w:rPr>
        <w:t xml:space="preserve"> </w:t>
      </w:r>
      <w:proofErr w:type="spellStart"/>
      <w:r>
        <w:rPr>
          <w:sz w:val="28"/>
          <w:szCs w:val="28"/>
          <w:shd w:val="clear" w:color="auto" w:fill="FEFEFE"/>
        </w:rPr>
        <w:t>на</w:t>
      </w:r>
      <w:proofErr w:type="spellEnd"/>
      <w:r>
        <w:rPr>
          <w:sz w:val="28"/>
          <w:szCs w:val="28"/>
          <w:shd w:val="clear" w:color="auto" w:fill="FEFEFE"/>
        </w:rPr>
        <w:t xml:space="preserve"> </w:t>
      </w:r>
      <w:proofErr w:type="spellStart"/>
      <w:r>
        <w:rPr>
          <w:sz w:val="28"/>
          <w:szCs w:val="28"/>
          <w:shd w:val="clear" w:color="auto" w:fill="FEFEFE"/>
        </w:rPr>
        <w:t>комисията</w:t>
      </w:r>
      <w:proofErr w:type="spellEnd"/>
      <w:r>
        <w:rPr>
          <w:sz w:val="28"/>
          <w:szCs w:val="28"/>
          <w:shd w:val="clear" w:color="auto" w:fill="FEFEFE"/>
        </w:rPr>
        <w:t xml:space="preserve"> в </w:t>
      </w:r>
      <w:proofErr w:type="spellStart"/>
      <w:r>
        <w:rPr>
          <w:sz w:val="28"/>
          <w:szCs w:val="28"/>
          <w:shd w:val="clear" w:color="auto" w:fill="FEFEFE"/>
        </w:rPr>
        <w:t>профила</w:t>
      </w:r>
      <w:proofErr w:type="spellEnd"/>
      <w:r>
        <w:rPr>
          <w:sz w:val="28"/>
          <w:szCs w:val="28"/>
          <w:shd w:val="clear" w:color="auto" w:fill="FEFEFE"/>
        </w:rPr>
        <w:t xml:space="preserve"> </w:t>
      </w:r>
      <w:proofErr w:type="spellStart"/>
      <w:r>
        <w:rPr>
          <w:sz w:val="28"/>
          <w:szCs w:val="28"/>
          <w:shd w:val="clear" w:color="auto" w:fill="FEFEFE"/>
        </w:rPr>
        <w:t>на</w:t>
      </w:r>
      <w:proofErr w:type="spellEnd"/>
      <w:r>
        <w:rPr>
          <w:sz w:val="28"/>
          <w:szCs w:val="28"/>
          <w:shd w:val="clear" w:color="auto" w:fill="FEFEFE"/>
        </w:rPr>
        <w:t xml:space="preserve"> </w:t>
      </w:r>
      <w:proofErr w:type="spellStart"/>
      <w:r>
        <w:rPr>
          <w:sz w:val="28"/>
          <w:szCs w:val="28"/>
          <w:shd w:val="clear" w:color="auto" w:fill="FEFEFE"/>
        </w:rPr>
        <w:t>купувача</w:t>
      </w:r>
      <w:proofErr w:type="spellEnd"/>
      <w:r>
        <w:rPr>
          <w:sz w:val="28"/>
          <w:szCs w:val="28"/>
          <w:shd w:val="clear" w:color="auto" w:fill="FEFEFE"/>
        </w:rPr>
        <w:t xml:space="preserve"> </w:t>
      </w:r>
      <w:proofErr w:type="spellStart"/>
      <w:r>
        <w:rPr>
          <w:sz w:val="28"/>
          <w:szCs w:val="28"/>
          <w:shd w:val="clear" w:color="auto" w:fill="FEFEFE"/>
        </w:rPr>
        <w:t>на</w:t>
      </w:r>
      <w:proofErr w:type="spellEnd"/>
      <w:r>
        <w:rPr>
          <w:sz w:val="28"/>
          <w:szCs w:val="28"/>
          <w:shd w:val="clear" w:color="auto" w:fill="FEFEFE"/>
        </w:rPr>
        <w:t xml:space="preserve"> </w:t>
      </w:r>
      <w:r>
        <w:rPr>
          <w:sz w:val="28"/>
          <w:szCs w:val="28"/>
          <w:shd w:val="clear" w:color="auto" w:fill="FEFEFE"/>
          <w:lang w:val="en-US"/>
        </w:rPr>
        <w:t>URL</w:t>
      </w:r>
      <w:r>
        <w:rPr>
          <w:sz w:val="28"/>
          <w:szCs w:val="28"/>
          <w:shd w:val="clear" w:color="auto" w:fill="FEFEFE"/>
        </w:rPr>
        <w:t xml:space="preserve"> </w:t>
      </w:r>
      <w:proofErr w:type="spellStart"/>
      <w:r>
        <w:rPr>
          <w:sz w:val="28"/>
          <w:szCs w:val="28"/>
          <w:shd w:val="clear" w:color="auto" w:fill="FEFEFE"/>
        </w:rPr>
        <w:t>адрес</w:t>
      </w:r>
      <w:proofErr w:type="spellEnd"/>
      <w:r>
        <w:rPr>
          <w:sz w:val="28"/>
          <w:szCs w:val="28"/>
          <w:shd w:val="clear" w:color="auto" w:fill="FEFEFE"/>
        </w:rPr>
        <w:t xml:space="preserve">: </w:t>
      </w:r>
      <w:hyperlink r:id="rId6" w:history="1">
        <w:r w:rsidR="007B0670" w:rsidRPr="006A62CC">
          <w:rPr>
            <w:rStyle w:val="Hyperlink"/>
            <w:sz w:val="28"/>
            <w:szCs w:val="28"/>
          </w:rPr>
          <w:t>http://militaryclubs.bg/node/1295</w:t>
        </w:r>
      </w:hyperlink>
      <w:r>
        <w:rPr>
          <w:sz w:val="28"/>
          <w:szCs w:val="28"/>
          <w:shd w:val="clear" w:color="auto" w:fill="FEFEFE"/>
        </w:rPr>
        <w:t>.</w:t>
      </w:r>
    </w:p>
    <w:p w:rsidR="007B0670" w:rsidRPr="007B0670" w:rsidRDefault="007B0670" w:rsidP="007B0670">
      <w:pPr>
        <w:pStyle w:val="BodyText"/>
        <w:ind w:firstLine="700"/>
        <w:jc w:val="both"/>
        <w:rPr>
          <w:sz w:val="28"/>
          <w:szCs w:val="28"/>
          <w:shd w:val="clear" w:color="auto" w:fill="FEFEFE"/>
          <w:lang w:val="bg-BG"/>
        </w:rPr>
      </w:pPr>
    </w:p>
    <w:p w:rsidR="007B0670" w:rsidRDefault="00C5772F" w:rsidP="007B0670">
      <w:pPr>
        <w:ind w:firstLine="709"/>
        <w:jc w:val="both"/>
        <w:rPr>
          <w:sz w:val="28"/>
          <w:szCs w:val="28"/>
        </w:rPr>
      </w:pPr>
      <w:r>
        <w:rPr>
          <w:b/>
          <w:sz w:val="28"/>
          <w:szCs w:val="28"/>
        </w:rPr>
        <w:t>III.</w:t>
      </w:r>
      <w:r>
        <w:rPr>
          <w:sz w:val="28"/>
          <w:szCs w:val="28"/>
        </w:rPr>
        <w:t xml:space="preserve"> На основание чл. 197, ал. 1, т. 7 от ЗОП настоящото решение подлежи на обжалване пред Комисията за защита на конкуренцията в 10-дневен срок от публикуването му в профила на купувача.</w:t>
      </w:r>
    </w:p>
    <w:p w:rsidR="007B0670" w:rsidRDefault="007B0670" w:rsidP="007B0670">
      <w:pPr>
        <w:ind w:firstLine="709"/>
        <w:jc w:val="both"/>
        <w:rPr>
          <w:sz w:val="28"/>
          <w:szCs w:val="28"/>
        </w:rPr>
      </w:pPr>
    </w:p>
    <w:p w:rsidR="007B0670" w:rsidRDefault="007B0670" w:rsidP="007B0670">
      <w:pPr>
        <w:ind w:firstLine="709"/>
        <w:jc w:val="both"/>
        <w:rPr>
          <w:sz w:val="28"/>
          <w:szCs w:val="28"/>
        </w:rPr>
      </w:pPr>
    </w:p>
    <w:p w:rsidR="007B0670" w:rsidRDefault="007B0670" w:rsidP="007B0670">
      <w:pPr>
        <w:ind w:firstLine="709"/>
        <w:jc w:val="both"/>
        <w:rPr>
          <w:sz w:val="28"/>
          <w:szCs w:val="28"/>
        </w:rPr>
      </w:pPr>
    </w:p>
    <w:p w:rsidR="007B0670" w:rsidRDefault="00816043" w:rsidP="007B0670">
      <w:pPr>
        <w:ind w:firstLine="5245"/>
        <w:jc w:val="both"/>
        <w:rPr>
          <w:sz w:val="28"/>
          <w:szCs w:val="28"/>
        </w:rPr>
      </w:pPr>
      <w:r>
        <w:rPr>
          <w:b/>
          <w:sz w:val="28"/>
          <w:szCs w:val="28"/>
        </w:rPr>
        <w:t>ВЪЗЛОЖИТЕЛ</w:t>
      </w:r>
    </w:p>
    <w:p w:rsidR="007B0670" w:rsidRDefault="00816043" w:rsidP="007B0670">
      <w:pPr>
        <w:ind w:firstLine="5245"/>
        <w:jc w:val="both"/>
        <w:rPr>
          <w:sz w:val="28"/>
          <w:szCs w:val="28"/>
        </w:rPr>
      </w:pPr>
      <w:r>
        <w:rPr>
          <w:b/>
          <w:sz w:val="28"/>
          <w:szCs w:val="28"/>
        </w:rPr>
        <w:t>ИЗПЪЛНИТЕЛЕН ДИРЕКТОР НА</w:t>
      </w:r>
    </w:p>
    <w:p w:rsidR="007B0670" w:rsidRDefault="00816043" w:rsidP="007B0670">
      <w:pPr>
        <w:ind w:firstLine="5245"/>
        <w:jc w:val="both"/>
        <w:rPr>
          <w:sz w:val="28"/>
          <w:szCs w:val="28"/>
        </w:rPr>
      </w:pPr>
      <w:r>
        <w:rPr>
          <w:b/>
          <w:sz w:val="28"/>
          <w:szCs w:val="28"/>
        </w:rPr>
        <w:t>ИЗПЪЛНИТЕЛНА АГЕНЦИЯ</w:t>
      </w:r>
    </w:p>
    <w:p w:rsidR="007B0670" w:rsidRDefault="00816043" w:rsidP="007B0670">
      <w:pPr>
        <w:ind w:firstLine="5245"/>
        <w:jc w:val="both"/>
        <w:rPr>
          <w:sz w:val="28"/>
          <w:szCs w:val="28"/>
        </w:rPr>
      </w:pPr>
      <w:r>
        <w:rPr>
          <w:b/>
          <w:sz w:val="28"/>
          <w:szCs w:val="28"/>
        </w:rPr>
        <w:t xml:space="preserve">“ВОЕННИ КЛУБОВЕ И </w:t>
      </w:r>
    </w:p>
    <w:p w:rsidR="007B0670" w:rsidRDefault="007B0670" w:rsidP="007B0670">
      <w:pPr>
        <w:ind w:firstLine="5245"/>
        <w:jc w:val="both"/>
        <w:rPr>
          <w:b/>
          <w:sz w:val="28"/>
          <w:szCs w:val="28"/>
        </w:rPr>
      </w:pPr>
      <w:r>
        <w:rPr>
          <w:b/>
          <w:sz w:val="28"/>
          <w:szCs w:val="28"/>
        </w:rPr>
        <w:t>ВОЕННО - ПОЧИВНО ДЕЛО”</w:t>
      </w:r>
    </w:p>
    <w:p w:rsidR="007B0670" w:rsidRDefault="007B0670" w:rsidP="007B0670">
      <w:pPr>
        <w:ind w:firstLine="5245"/>
        <w:jc w:val="both"/>
        <w:rPr>
          <w:b/>
          <w:sz w:val="28"/>
          <w:szCs w:val="28"/>
        </w:rPr>
      </w:pPr>
    </w:p>
    <w:p w:rsidR="00816043" w:rsidRDefault="007B0670" w:rsidP="007B0670">
      <w:pPr>
        <w:ind w:firstLine="5245"/>
        <w:jc w:val="both"/>
        <w:rPr>
          <w:b/>
          <w:sz w:val="28"/>
          <w:szCs w:val="28"/>
        </w:rPr>
      </w:pPr>
      <w:r>
        <w:rPr>
          <w:b/>
          <w:sz w:val="28"/>
          <w:szCs w:val="28"/>
        </w:rPr>
        <w:tab/>
      </w:r>
      <w:r w:rsidR="00366680">
        <w:rPr>
          <w:b/>
          <w:sz w:val="28"/>
          <w:szCs w:val="28"/>
        </w:rPr>
        <w:t>/П/</w:t>
      </w:r>
      <w:bookmarkStart w:id="0" w:name="_GoBack"/>
      <w:bookmarkEnd w:id="0"/>
      <w:r>
        <w:rPr>
          <w:b/>
          <w:sz w:val="28"/>
          <w:szCs w:val="28"/>
        </w:rPr>
        <w:tab/>
      </w:r>
      <w:r>
        <w:rPr>
          <w:b/>
          <w:sz w:val="28"/>
          <w:szCs w:val="28"/>
        </w:rPr>
        <w:tab/>
      </w:r>
      <w:r w:rsidR="00816043">
        <w:rPr>
          <w:b/>
          <w:sz w:val="28"/>
          <w:szCs w:val="28"/>
        </w:rPr>
        <w:t>ВАЛЕРИ СТОЯНОВ</w:t>
      </w:r>
      <w:r w:rsidR="00816043">
        <w:rPr>
          <w:b/>
          <w:sz w:val="28"/>
          <w:szCs w:val="28"/>
          <w:lang w:val="en-US"/>
        </w:rPr>
        <w:t xml:space="preserve"> </w:t>
      </w:r>
    </w:p>
    <w:p w:rsidR="00816043" w:rsidRDefault="00816043" w:rsidP="007B0670">
      <w:pPr>
        <w:ind w:firstLine="5245"/>
        <w:rPr>
          <w:b/>
          <w:sz w:val="28"/>
          <w:szCs w:val="28"/>
        </w:rPr>
      </w:pPr>
    </w:p>
    <w:p w:rsidR="00EF1994" w:rsidRDefault="00EF1994"/>
    <w:sectPr w:rsidR="00EF1994" w:rsidSect="007B0670">
      <w:pgSz w:w="11906" w:h="16838"/>
      <w:pgMar w:top="993" w:right="1133"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789"/>
    <w:multiLevelType w:val="hybridMultilevel"/>
    <w:tmpl w:val="807458FC"/>
    <w:lvl w:ilvl="0" w:tplc="5BAA076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58804ED"/>
    <w:multiLevelType w:val="hybridMultilevel"/>
    <w:tmpl w:val="1D826EA0"/>
    <w:lvl w:ilvl="0" w:tplc="964666C6">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6220FD2"/>
    <w:multiLevelType w:val="hybridMultilevel"/>
    <w:tmpl w:val="E766E2B2"/>
    <w:lvl w:ilvl="0" w:tplc="C504D33A">
      <w:start w:val="1"/>
      <w:numFmt w:val="decimal"/>
      <w:lvlText w:val="%1."/>
      <w:lvlJc w:val="left"/>
      <w:pPr>
        <w:ind w:left="928" w:hanging="36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43"/>
    <w:rsid w:val="000A0AA4"/>
    <w:rsid w:val="001146FE"/>
    <w:rsid w:val="001B7C73"/>
    <w:rsid w:val="00246C0C"/>
    <w:rsid w:val="002A7ED3"/>
    <w:rsid w:val="002D26D6"/>
    <w:rsid w:val="00366680"/>
    <w:rsid w:val="003A6F52"/>
    <w:rsid w:val="003C6348"/>
    <w:rsid w:val="003C7209"/>
    <w:rsid w:val="00422D28"/>
    <w:rsid w:val="00626C93"/>
    <w:rsid w:val="0078370C"/>
    <w:rsid w:val="00793501"/>
    <w:rsid w:val="007B0670"/>
    <w:rsid w:val="0081555B"/>
    <w:rsid w:val="00816043"/>
    <w:rsid w:val="0087791E"/>
    <w:rsid w:val="008E7EC5"/>
    <w:rsid w:val="00907F28"/>
    <w:rsid w:val="00916373"/>
    <w:rsid w:val="009359F9"/>
    <w:rsid w:val="00955B88"/>
    <w:rsid w:val="009D467D"/>
    <w:rsid w:val="00A77CD8"/>
    <w:rsid w:val="00AE7F04"/>
    <w:rsid w:val="00AF396D"/>
    <w:rsid w:val="00B21085"/>
    <w:rsid w:val="00B577E7"/>
    <w:rsid w:val="00B63AE2"/>
    <w:rsid w:val="00BF6FED"/>
    <w:rsid w:val="00C457BF"/>
    <w:rsid w:val="00C5772F"/>
    <w:rsid w:val="00D33B5B"/>
    <w:rsid w:val="00DA0608"/>
    <w:rsid w:val="00DA0A7D"/>
    <w:rsid w:val="00DB19B8"/>
    <w:rsid w:val="00DF4030"/>
    <w:rsid w:val="00E34F6A"/>
    <w:rsid w:val="00EC7156"/>
    <w:rsid w:val="00EF1994"/>
    <w:rsid w:val="00F41299"/>
    <w:rsid w:val="00FA39A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43"/>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qFormat/>
    <w:rsid w:val="00816043"/>
    <w:pPr>
      <w:keepNext/>
      <w:tabs>
        <w:tab w:val="num" w:pos="426"/>
      </w:tabs>
      <w:ind w:left="360"/>
      <w:outlineLvl w:val="0"/>
    </w:pPr>
    <w:rPr>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43"/>
    <w:rPr>
      <w:rFonts w:ascii="Times New Roman" w:eastAsia="Times New Roman" w:hAnsi="Times New Roman" w:cs="Times New Roman"/>
      <w:sz w:val="24"/>
      <w:szCs w:val="20"/>
      <w:lang w:val="x-none" w:eastAsia="bg-BG"/>
    </w:rPr>
  </w:style>
  <w:style w:type="character" w:styleId="Hyperlink">
    <w:name w:val="Hyperlink"/>
    <w:unhideWhenUsed/>
    <w:rsid w:val="00816043"/>
    <w:rPr>
      <w:color w:val="0000FF"/>
      <w:u w:val="single"/>
    </w:rPr>
  </w:style>
  <w:style w:type="paragraph" w:styleId="BodyText">
    <w:name w:val="Body Text"/>
    <w:basedOn w:val="Normal"/>
    <w:link w:val="BodyTextChar"/>
    <w:unhideWhenUsed/>
    <w:rsid w:val="00816043"/>
    <w:rPr>
      <w:lang w:val="x-none"/>
    </w:rPr>
  </w:style>
  <w:style w:type="character" w:customStyle="1" w:styleId="BodyTextChar">
    <w:name w:val="Body Text Char"/>
    <w:basedOn w:val="DefaultParagraphFont"/>
    <w:link w:val="BodyText"/>
    <w:rsid w:val="00816043"/>
    <w:rPr>
      <w:rFonts w:ascii="Times New Roman" w:eastAsia="Times New Roman" w:hAnsi="Times New Roman" w:cs="Times New Roman"/>
      <w:sz w:val="20"/>
      <w:szCs w:val="20"/>
      <w:lang w:val="x-none" w:eastAsia="bg-BG"/>
    </w:rPr>
  </w:style>
  <w:style w:type="paragraph" w:customStyle="1" w:styleId="CharCharChar2CharCharCharChar1CharCharCharChar">
    <w:name w:val="Char Char Char2 Char Char Char Char1 Char Char Char Char"/>
    <w:aliases w:val=" Char Char Char2 Char Char Char Char Char Char Char Char Char Char Char Char1 Char Char Char Char Char Char Char Char Char"/>
    <w:basedOn w:val="Normal"/>
    <w:rsid w:val="00FA39AD"/>
    <w:pPr>
      <w:tabs>
        <w:tab w:val="left" w:pos="709"/>
      </w:tabs>
    </w:pPr>
    <w:rPr>
      <w:rFonts w:ascii="Tahoma" w:hAnsi="Tahoma"/>
      <w:sz w:val="24"/>
      <w:szCs w:val="24"/>
      <w:lang w:val="pl-PL" w:eastAsia="pl-PL"/>
    </w:rPr>
  </w:style>
  <w:style w:type="paragraph" w:styleId="ListParagraph">
    <w:name w:val="List Paragraph"/>
    <w:basedOn w:val="Normal"/>
    <w:uiPriority w:val="34"/>
    <w:qFormat/>
    <w:rsid w:val="00C5772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1CharCharCharCharCharChar">
    <w:name w:val="Char Char Char1 Char Char Char Char Char Char"/>
    <w:basedOn w:val="Normal"/>
    <w:rsid w:val="0087791E"/>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semiHidden/>
    <w:unhideWhenUsed/>
    <w:rsid w:val="009D467D"/>
    <w:rPr>
      <w:rFonts w:ascii="Tahoma" w:hAnsi="Tahoma" w:cs="Tahoma"/>
      <w:sz w:val="16"/>
      <w:szCs w:val="16"/>
    </w:rPr>
  </w:style>
  <w:style w:type="character" w:customStyle="1" w:styleId="BalloonTextChar">
    <w:name w:val="Balloon Text Char"/>
    <w:basedOn w:val="DefaultParagraphFont"/>
    <w:link w:val="BalloonText"/>
    <w:uiPriority w:val="99"/>
    <w:semiHidden/>
    <w:rsid w:val="009D467D"/>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43"/>
    <w:pPr>
      <w:spacing w:after="0" w:line="240" w:lineRule="auto"/>
    </w:pPr>
    <w:rPr>
      <w:rFonts w:ascii="Times New Roman" w:eastAsia="Times New Roman" w:hAnsi="Times New Roman" w:cs="Times New Roman"/>
      <w:sz w:val="20"/>
      <w:szCs w:val="20"/>
      <w:lang w:eastAsia="bg-BG"/>
    </w:rPr>
  </w:style>
  <w:style w:type="paragraph" w:styleId="Heading1">
    <w:name w:val="heading 1"/>
    <w:basedOn w:val="Normal"/>
    <w:next w:val="Normal"/>
    <w:link w:val="Heading1Char"/>
    <w:qFormat/>
    <w:rsid w:val="00816043"/>
    <w:pPr>
      <w:keepNext/>
      <w:tabs>
        <w:tab w:val="num" w:pos="426"/>
      </w:tabs>
      <w:ind w:left="360"/>
      <w:outlineLvl w:val="0"/>
    </w:pPr>
    <w:rPr>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6043"/>
    <w:rPr>
      <w:rFonts w:ascii="Times New Roman" w:eastAsia="Times New Roman" w:hAnsi="Times New Roman" w:cs="Times New Roman"/>
      <w:sz w:val="24"/>
      <w:szCs w:val="20"/>
      <w:lang w:val="x-none" w:eastAsia="bg-BG"/>
    </w:rPr>
  </w:style>
  <w:style w:type="character" w:styleId="Hyperlink">
    <w:name w:val="Hyperlink"/>
    <w:unhideWhenUsed/>
    <w:rsid w:val="00816043"/>
    <w:rPr>
      <w:color w:val="0000FF"/>
      <w:u w:val="single"/>
    </w:rPr>
  </w:style>
  <w:style w:type="paragraph" w:styleId="BodyText">
    <w:name w:val="Body Text"/>
    <w:basedOn w:val="Normal"/>
    <w:link w:val="BodyTextChar"/>
    <w:unhideWhenUsed/>
    <w:rsid w:val="00816043"/>
    <w:rPr>
      <w:lang w:val="x-none"/>
    </w:rPr>
  </w:style>
  <w:style w:type="character" w:customStyle="1" w:styleId="BodyTextChar">
    <w:name w:val="Body Text Char"/>
    <w:basedOn w:val="DefaultParagraphFont"/>
    <w:link w:val="BodyText"/>
    <w:rsid w:val="00816043"/>
    <w:rPr>
      <w:rFonts w:ascii="Times New Roman" w:eastAsia="Times New Roman" w:hAnsi="Times New Roman" w:cs="Times New Roman"/>
      <w:sz w:val="20"/>
      <w:szCs w:val="20"/>
      <w:lang w:val="x-none" w:eastAsia="bg-BG"/>
    </w:rPr>
  </w:style>
  <w:style w:type="paragraph" w:customStyle="1" w:styleId="CharCharChar2CharCharCharChar1CharCharCharChar">
    <w:name w:val="Char Char Char2 Char Char Char Char1 Char Char Char Char"/>
    <w:aliases w:val=" Char Char Char2 Char Char Char Char Char Char Char Char Char Char Char Char1 Char Char Char Char Char Char Char Char Char"/>
    <w:basedOn w:val="Normal"/>
    <w:rsid w:val="00FA39AD"/>
    <w:pPr>
      <w:tabs>
        <w:tab w:val="left" w:pos="709"/>
      </w:tabs>
    </w:pPr>
    <w:rPr>
      <w:rFonts w:ascii="Tahoma" w:hAnsi="Tahoma"/>
      <w:sz w:val="24"/>
      <w:szCs w:val="24"/>
      <w:lang w:val="pl-PL" w:eastAsia="pl-PL"/>
    </w:rPr>
  </w:style>
  <w:style w:type="paragraph" w:styleId="ListParagraph">
    <w:name w:val="List Paragraph"/>
    <w:basedOn w:val="Normal"/>
    <w:uiPriority w:val="34"/>
    <w:qFormat/>
    <w:rsid w:val="00C5772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harCharChar1CharCharCharCharCharChar">
    <w:name w:val="Char Char Char1 Char Char Char Char Char Char"/>
    <w:basedOn w:val="Normal"/>
    <w:rsid w:val="0087791E"/>
    <w:pPr>
      <w:tabs>
        <w:tab w:val="left" w:pos="709"/>
      </w:tabs>
    </w:pPr>
    <w:rPr>
      <w:rFonts w:ascii="Tahoma" w:hAnsi="Tahoma"/>
      <w:sz w:val="24"/>
      <w:szCs w:val="24"/>
      <w:lang w:val="pl-PL" w:eastAsia="pl-PL"/>
    </w:rPr>
  </w:style>
  <w:style w:type="paragraph" w:styleId="BalloonText">
    <w:name w:val="Balloon Text"/>
    <w:basedOn w:val="Normal"/>
    <w:link w:val="BalloonTextChar"/>
    <w:uiPriority w:val="99"/>
    <w:semiHidden/>
    <w:unhideWhenUsed/>
    <w:rsid w:val="009D467D"/>
    <w:rPr>
      <w:rFonts w:ascii="Tahoma" w:hAnsi="Tahoma" w:cs="Tahoma"/>
      <w:sz w:val="16"/>
      <w:szCs w:val="16"/>
    </w:rPr>
  </w:style>
  <w:style w:type="character" w:customStyle="1" w:styleId="BalloonTextChar">
    <w:name w:val="Balloon Text Char"/>
    <w:basedOn w:val="DefaultParagraphFont"/>
    <w:link w:val="BalloonText"/>
    <w:uiPriority w:val="99"/>
    <w:semiHidden/>
    <w:rsid w:val="009D467D"/>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litaryclubs.bg/node/129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2094</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Snejana SK. Karaivanova</dc:creator>
  <cp:lastModifiedBy>Diana DT. Tasheva</cp:lastModifiedBy>
  <cp:revision>10</cp:revision>
  <cp:lastPrinted>2019-04-30T11:23:00Z</cp:lastPrinted>
  <dcterms:created xsi:type="dcterms:W3CDTF">2019-04-23T10:51:00Z</dcterms:created>
  <dcterms:modified xsi:type="dcterms:W3CDTF">2019-05-02T12:27:00Z</dcterms:modified>
</cp:coreProperties>
</file>