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07" w:rsidRDefault="00A43307" w:rsidP="00A43307">
      <w:pPr>
        <w:pStyle w:val="BodyText"/>
        <w:tabs>
          <w:tab w:val="left" w:pos="1080"/>
        </w:tabs>
        <w:rPr>
          <w:b/>
          <w:sz w:val="28"/>
          <w:szCs w:val="28"/>
          <w:lang w:val="bg-BG"/>
        </w:rPr>
      </w:pP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Default="00FD1E43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  <w:lang w:val="en-US"/>
        </w:rPr>
        <w:t>04.07.</w:t>
      </w:r>
      <w:r w:rsidR="003106B9">
        <w:rPr>
          <w:sz w:val="28"/>
          <w:szCs w:val="28"/>
          <w:lang w:val="bg-BG"/>
        </w:rPr>
        <w:t>201</w:t>
      </w:r>
      <w:r w:rsidR="009E2B55">
        <w:rPr>
          <w:sz w:val="28"/>
          <w:szCs w:val="28"/>
          <w:lang w:val="bg-BG"/>
        </w:rPr>
        <w:t>8</w:t>
      </w:r>
      <w:r w:rsidR="003106B9">
        <w:rPr>
          <w:sz w:val="28"/>
          <w:szCs w:val="28"/>
          <w:lang w:val="bg-BG"/>
        </w:rPr>
        <w:t xml:space="preserve"> </w:t>
      </w:r>
      <w:r w:rsidR="00816043">
        <w:rPr>
          <w:sz w:val="28"/>
          <w:szCs w:val="28"/>
          <w:lang w:val="bg-BG"/>
        </w:rPr>
        <w:t>г.</w:t>
      </w:r>
      <w:proofErr w:type="gramEnd"/>
      <w:r w:rsidR="00816043">
        <w:rPr>
          <w:sz w:val="28"/>
          <w:szCs w:val="28"/>
          <w:lang w:val="bg-BG"/>
        </w:rPr>
        <w:t xml:space="preserve">         №</w:t>
      </w:r>
      <w:r w:rsidR="003A6F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en-US"/>
        </w:rPr>
        <w:t>9700</w:t>
      </w:r>
      <w:r w:rsidR="00816043">
        <w:rPr>
          <w:sz w:val="28"/>
          <w:szCs w:val="28"/>
          <w:lang w:val="bg-BG"/>
        </w:rPr>
        <w:t xml:space="preserve">            гр. София</w:t>
      </w:r>
    </w:p>
    <w:p w:rsidR="00626C93" w:rsidRDefault="00626C93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</w:p>
    <w:p w:rsidR="00816043" w:rsidRDefault="00816043" w:rsidP="00816043">
      <w:pPr>
        <w:rPr>
          <w:lang w:val="en-US"/>
        </w:rPr>
      </w:pPr>
    </w:p>
    <w:p w:rsidR="009E2B55" w:rsidRPr="009E2B55" w:rsidRDefault="00816043" w:rsidP="009E2B55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900"/>
          <w:tab w:val="center" w:pos="4890"/>
          <w:tab w:val="left" w:pos="6371"/>
        </w:tabs>
        <w:ind w:left="2000" w:hanging="2000"/>
        <w:jc w:val="both"/>
        <w:rPr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Съдържание:  </w:t>
      </w:r>
      <w:r w:rsidR="002917E1">
        <w:rPr>
          <w:bCs/>
          <w:sz w:val="28"/>
          <w:szCs w:val="28"/>
          <w:lang w:val="bg-BG"/>
        </w:rPr>
        <w:t>П</w:t>
      </w:r>
      <w:r>
        <w:rPr>
          <w:bCs/>
          <w:sz w:val="28"/>
          <w:szCs w:val="28"/>
          <w:lang w:val="bg-BG"/>
        </w:rPr>
        <w:t>рекратяване</w:t>
      </w:r>
      <w:r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bg-BG"/>
        </w:rPr>
        <w:t xml:space="preserve">процедура за възлагане на </w:t>
      </w:r>
      <w:r>
        <w:rPr>
          <w:bCs/>
          <w:sz w:val="28"/>
          <w:szCs w:val="28"/>
          <w:lang w:val="en-US"/>
        </w:rPr>
        <w:t>o</w:t>
      </w:r>
      <w:r>
        <w:rPr>
          <w:bCs/>
          <w:sz w:val="28"/>
          <w:szCs w:val="28"/>
        </w:rPr>
        <w:t>бществена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поръчка с предмет: </w:t>
      </w:r>
      <w:r w:rsidR="009E2B55" w:rsidRPr="009E2B55">
        <w:rPr>
          <w:bCs/>
          <w:sz w:val="28"/>
          <w:szCs w:val="28"/>
        </w:rPr>
        <w:t>“Обслужване на социални кухни към Министерство на отбраната по обособени</w:t>
      </w:r>
      <w:r w:rsidR="009F2587">
        <w:rPr>
          <w:bCs/>
          <w:sz w:val="28"/>
          <w:szCs w:val="28"/>
          <w:lang w:val="bg-BG"/>
        </w:rPr>
        <w:t xml:space="preserve"> позиции</w:t>
      </w:r>
      <w:r w:rsidR="009E2B55">
        <w:rPr>
          <w:bCs/>
          <w:sz w:val="28"/>
          <w:szCs w:val="28"/>
          <w:lang w:val="bg-BG"/>
        </w:rPr>
        <w:t xml:space="preserve">“, за </w:t>
      </w:r>
      <w:r w:rsidR="009E2B55">
        <w:rPr>
          <w:bCs/>
          <w:sz w:val="28"/>
          <w:szCs w:val="28"/>
          <w:lang w:val="en-US"/>
        </w:rPr>
        <w:t>I</w:t>
      </w:r>
      <w:r w:rsidR="009E2B55">
        <w:rPr>
          <w:bCs/>
          <w:sz w:val="28"/>
          <w:szCs w:val="28"/>
          <w:lang w:val="bg-BG"/>
        </w:rPr>
        <w:t xml:space="preserve">-ва обособена позиция за гр. Карлово и за </w:t>
      </w:r>
      <w:r w:rsidR="009E2B55">
        <w:rPr>
          <w:bCs/>
          <w:sz w:val="28"/>
          <w:szCs w:val="28"/>
          <w:lang w:val="en-US"/>
        </w:rPr>
        <w:t xml:space="preserve"> III</w:t>
      </w:r>
      <w:r w:rsidR="009E2B55">
        <w:rPr>
          <w:bCs/>
          <w:sz w:val="28"/>
          <w:szCs w:val="28"/>
          <w:lang w:val="bg-BG"/>
        </w:rPr>
        <w:t>-та обособена позиция за гр. Стара Загора“.</w:t>
      </w:r>
    </w:p>
    <w:p w:rsidR="00816043" w:rsidRDefault="00816043" w:rsidP="00816043">
      <w:pPr>
        <w:pStyle w:val="BodyText"/>
        <w:jc w:val="both"/>
        <w:rPr>
          <w:lang w:val="bg-BG"/>
        </w:rPr>
      </w:pP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816043" w:rsidRPr="00626C93" w:rsidRDefault="00816043" w:rsidP="00626C93">
      <w:pPr>
        <w:pStyle w:val="BodyText"/>
        <w:ind w:firstLine="7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 чл. 22, ал. 1, т. 8 и чл. 110, ал. 1, т. 1 от Закона за обществените поръчки, Решение</w:t>
      </w:r>
      <w:r w:rsidR="00663991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</w:t>
      </w:r>
      <w:r w:rsidR="009E2B55">
        <w:rPr>
          <w:sz w:val="28"/>
          <w:szCs w:val="28"/>
          <w:lang w:val="bg-BG"/>
        </w:rPr>
        <w:t>6950</w:t>
      </w:r>
      <w:r w:rsidR="00663991" w:rsidRPr="00663991">
        <w:rPr>
          <w:sz w:val="28"/>
          <w:szCs w:val="28"/>
          <w:lang w:val="bg-BG"/>
        </w:rPr>
        <w:t>/</w:t>
      </w:r>
      <w:r w:rsidR="009E2B55">
        <w:rPr>
          <w:sz w:val="28"/>
          <w:szCs w:val="28"/>
          <w:lang w:val="bg-BG"/>
        </w:rPr>
        <w:t>10</w:t>
      </w:r>
      <w:r w:rsidR="00663991" w:rsidRPr="00663991">
        <w:rPr>
          <w:sz w:val="28"/>
          <w:szCs w:val="28"/>
          <w:lang w:val="bg-BG"/>
        </w:rPr>
        <w:t>.</w:t>
      </w:r>
      <w:r w:rsidR="009E2B55">
        <w:rPr>
          <w:sz w:val="28"/>
          <w:szCs w:val="28"/>
          <w:lang w:val="bg-BG"/>
        </w:rPr>
        <w:t>05</w:t>
      </w:r>
      <w:r w:rsidR="00663991" w:rsidRPr="00663991">
        <w:rPr>
          <w:sz w:val="28"/>
          <w:szCs w:val="28"/>
          <w:lang w:val="bg-BG"/>
        </w:rPr>
        <w:t>.201</w:t>
      </w:r>
      <w:r w:rsidR="009E2B55">
        <w:rPr>
          <w:sz w:val="28"/>
          <w:szCs w:val="28"/>
          <w:lang w:val="bg-BG"/>
        </w:rPr>
        <w:t>8</w:t>
      </w:r>
      <w:r w:rsidR="00663991" w:rsidRPr="00663991">
        <w:rPr>
          <w:sz w:val="28"/>
          <w:szCs w:val="28"/>
          <w:lang w:val="bg-BG"/>
        </w:rPr>
        <w:t xml:space="preserve"> г.</w:t>
      </w:r>
      <w:r w:rsidR="00626C9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откриване на </w:t>
      </w:r>
      <w:r w:rsidR="009E2B55">
        <w:rPr>
          <w:sz w:val="28"/>
          <w:szCs w:val="28"/>
          <w:lang w:val="bg-BG"/>
        </w:rPr>
        <w:t xml:space="preserve">открита </w:t>
      </w:r>
      <w:r>
        <w:rPr>
          <w:sz w:val="28"/>
          <w:szCs w:val="28"/>
          <w:lang w:val="bg-BG"/>
        </w:rPr>
        <w:t>процедура за възлагане на обществена поръчка с предмет:</w:t>
      </w:r>
      <w:r w:rsidR="00626C93" w:rsidRPr="00626C93">
        <w:rPr>
          <w:bCs/>
          <w:sz w:val="28"/>
          <w:szCs w:val="28"/>
          <w:lang w:val="bg-BG"/>
        </w:rPr>
        <w:t xml:space="preserve"> </w:t>
      </w:r>
      <w:r w:rsidR="009E2B55" w:rsidRPr="009E2B55">
        <w:rPr>
          <w:bCs/>
          <w:sz w:val="28"/>
          <w:szCs w:val="28"/>
          <w:lang w:val="bg-BG"/>
        </w:rPr>
        <w:t>“Обслужване на социални кухни към Министерство на отбраната по обособени</w:t>
      </w:r>
      <w:r w:rsidR="009F2587">
        <w:rPr>
          <w:bCs/>
          <w:sz w:val="28"/>
          <w:szCs w:val="28"/>
          <w:lang w:val="bg-BG"/>
        </w:rPr>
        <w:t xml:space="preserve"> позиции</w:t>
      </w:r>
      <w:r w:rsidR="009E2B55" w:rsidRPr="009E2B55">
        <w:rPr>
          <w:bCs/>
          <w:sz w:val="28"/>
          <w:szCs w:val="28"/>
          <w:lang w:val="bg-BG"/>
        </w:rPr>
        <w:t>“, за I-ва обособена позиция за гр. Карлово и за  II</w:t>
      </w:r>
      <w:r w:rsidR="009E2B55">
        <w:rPr>
          <w:bCs/>
          <w:sz w:val="28"/>
          <w:szCs w:val="28"/>
          <w:lang w:val="en-US"/>
        </w:rPr>
        <w:t>I</w:t>
      </w:r>
      <w:r w:rsidR="009E2B55" w:rsidRPr="009E2B55">
        <w:rPr>
          <w:bCs/>
          <w:sz w:val="28"/>
          <w:szCs w:val="28"/>
          <w:lang w:val="bg-BG"/>
        </w:rPr>
        <w:t>-</w:t>
      </w:r>
      <w:r w:rsidR="009E2B55">
        <w:rPr>
          <w:bCs/>
          <w:sz w:val="28"/>
          <w:szCs w:val="28"/>
          <w:lang w:val="bg-BG"/>
        </w:rPr>
        <w:t>т</w:t>
      </w:r>
      <w:r w:rsidR="009E2B55" w:rsidRPr="009E2B55">
        <w:rPr>
          <w:bCs/>
          <w:sz w:val="28"/>
          <w:szCs w:val="28"/>
          <w:lang w:val="bg-BG"/>
        </w:rPr>
        <w:t>а обособена позиция за гр. Ста</w:t>
      </w:r>
      <w:r w:rsidR="009E2B55">
        <w:rPr>
          <w:bCs/>
          <w:sz w:val="28"/>
          <w:szCs w:val="28"/>
          <w:lang w:val="bg-BG"/>
        </w:rPr>
        <w:t>ра Загора“</w:t>
      </w:r>
      <w:r>
        <w:rPr>
          <w:bCs/>
          <w:sz w:val="28"/>
          <w:szCs w:val="28"/>
          <w:lang w:val="bg-BG"/>
        </w:rPr>
        <w:t xml:space="preserve">, публикувана в Регистъра на обществените поръчки на Агенцията по обществени поръчки с </w:t>
      </w:r>
      <w:r w:rsidRPr="00590E40">
        <w:rPr>
          <w:bCs/>
          <w:sz w:val="28"/>
          <w:szCs w:val="28"/>
          <w:lang w:val="bg-BG"/>
        </w:rPr>
        <w:t xml:space="preserve">№ </w:t>
      </w:r>
      <w:r w:rsidR="00590E40" w:rsidRPr="00357791">
        <w:rPr>
          <w:bCs/>
          <w:sz w:val="28"/>
          <w:szCs w:val="28"/>
          <w:lang w:val="bg-BG"/>
        </w:rPr>
        <w:t>00515-201</w:t>
      </w:r>
      <w:r w:rsidR="009E2B55">
        <w:rPr>
          <w:bCs/>
          <w:sz w:val="28"/>
          <w:szCs w:val="28"/>
          <w:lang w:val="bg-BG"/>
        </w:rPr>
        <w:t>8</w:t>
      </w:r>
      <w:r w:rsidR="00590E40" w:rsidRPr="00357791">
        <w:rPr>
          <w:bCs/>
          <w:sz w:val="28"/>
          <w:szCs w:val="28"/>
          <w:lang w:val="bg-BG"/>
        </w:rPr>
        <w:t>-</w:t>
      </w:r>
      <w:r w:rsidR="00590E40" w:rsidRPr="00685DEE">
        <w:rPr>
          <w:bCs/>
          <w:sz w:val="28"/>
          <w:szCs w:val="28"/>
          <w:lang w:val="bg-BG"/>
        </w:rPr>
        <w:t>00</w:t>
      </w:r>
      <w:r w:rsidR="009E2B55" w:rsidRPr="00685DEE">
        <w:rPr>
          <w:bCs/>
          <w:sz w:val="28"/>
          <w:szCs w:val="28"/>
          <w:lang w:val="bg-BG"/>
        </w:rPr>
        <w:t>08</w:t>
      </w:r>
      <w:r w:rsidRPr="00685DEE">
        <w:rPr>
          <w:bCs/>
          <w:sz w:val="28"/>
          <w:szCs w:val="28"/>
          <w:lang w:val="bg-BG"/>
        </w:rPr>
        <w:t xml:space="preserve"> и</w:t>
      </w:r>
      <w:r w:rsidRPr="00357791">
        <w:rPr>
          <w:bCs/>
          <w:sz w:val="28"/>
          <w:szCs w:val="28"/>
          <w:lang w:val="bg-BG"/>
        </w:rPr>
        <w:t xml:space="preserve"> на интернет страницата на ИА „Военни клубове и в</w:t>
      </w:r>
      <w:r w:rsidRPr="00590E40">
        <w:rPr>
          <w:bCs/>
          <w:sz w:val="28"/>
          <w:szCs w:val="28"/>
          <w:lang w:val="bg-BG"/>
        </w:rPr>
        <w:t xml:space="preserve">оенно-почивно дело“, профил на купувача, </w:t>
      </w:r>
      <w:hyperlink r:id="rId5" w:history="1">
        <w:r w:rsidR="009E2B55" w:rsidRPr="00876843">
          <w:rPr>
            <w:rStyle w:val="Hyperlink"/>
            <w:bCs/>
            <w:sz w:val="28"/>
            <w:szCs w:val="28"/>
            <w:lang w:val="bg-BG"/>
          </w:rPr>
          <w:t>http://militaryclubs.bg/node/1100</w:t>
        </w:r>
      </w:hyperlink>
      <w:r w:rsidRPr="00590E40">
        <w:rPr>
          <w:bCs/>
          <w:sz w:val="28"/>
          <w:szCs w:val="28"/>
          <w:lang w:val="bg-BG"/>
        </w:rPr>
        <w:t>,</w:t>
      </w:r>
    </w:p>
    <w:p w:rsidR="00816043" w:rsidRDefault="00816043" w:rsidP="00816043">
      <w:pPr>
        <w:pStyle w:val="BodyText"/>
        <w:ind w:firstLine="700"/>
        <w:jc w:val="both"/>
        <w:rPr>
          <w:bCs/>
          <w:lang w:val="bg-BG"/>
        </w:rPr>
      </w:pPr>
    </w:p>
    <w:p w:rsidR="00626C93" w:rsidRDefault="00626C93" w:rsidP="00816043">
      <w:pPr>
        <w:pStyle w:val="BodyText"/>
        <w:ind w:firstLine="700"/>
        <w:jc w:val="both"/>
        <w:rPr>
          <w:bCs/>
          <w:lang w:val="bg-BG"/>
        </w:rPr>
      </w:pPr>
    </w:p>
    <w:p w:rsidR="00626C93" w:rsidRDefault="00626C93" w:rsidP="00816043">
      <w:pPr>
        <w:pStyle w:val="BodyText"/>
        <w:ind w:firstLine="700"/>
        <w:jc w:val="both"/>
        <w:rPr>
          <w:bCs/>
          <w:lang w:val="bg-BG"/>
        </w:rPr>
      </w:pPr>
    </w:p>
    <w:p w:rsidR="00A43307" w:rsidRDefault="00A43307" w:rsidP="00816043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A43307" w:rsidRDefault="00A43307" w:rsidP="00816043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816043" w:rsidRDefault="00816043" w:rsidP="00816043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6043" w:rsidRDefault="00816043" w:rsidP="00816043">
      <w:pPr>
        <w:rPr>
          <w:shd w:val="clear" w:color="auto" w:fill="FEFEFE"/>
        </w:rPr>
      </w:pPr>
    </w:p>
    <w:p w:rsidR="003C7209" w:rsidRDefault="003C7209" w:rsidP="00816043">
      <w:pPr>
        <w:rPr>
          <w:shd w:val="clear" w:color="auto" w:fill="FEFEFE"/>
        </w:rPr>
      </w:pPr>
    </w:p>
    <w:p w:rsidR="00626C93" w:rsidRDefault="00816043" w:rsidP="00A43307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откритата процедура за възлагане на обществена поръчка с предмет: </w:t>
      </w:r>
      <w:r w:rsidR="009E2B55" w:rsidRPr="009E2B55">
        <w:rPr>
          <w:sz w:val="28"/>
          <w:szCs w:val="28"/>
          <w:shd w:val="clear" w:color="auto" w:fill="FEFEFE"/>
        </w:rPr>
        <w:t>“Обслужване на социални кухни към Министерство на отбраната по обособени</w:t>
      </w:r>
      <w:r w:rsidR="00FF1729">
        <w:rPr>
          <w:sz w:val="28"/>
          <w:szCs w:val="28"/>
          <w:shd w:val="clear" w:color="auto" w:fill="FEFEFE"/>
        </w:rPr>
        <w:t xml:space="preserve"> позиции</w:t>
      </w:r>
      <w:r w:rsidR="009E2B55" w:rsidRPr="009E2B55">
        <w:rPr>
          <w:sz w:val="28"/>
          <w:szCs w:val="28"/>
          <w:shd w:val="clear" w:color="auto" w:fill="FEFEFE"/>
        </w:rPr>
        <w:t>“, за I-ва обособена позиция за гр. Карлово и за  III-та обособена позиция за гр. Стара Загора“</w:t>
      </w:r>
      <w:r>
        <w:rPr>
          <w:sz w:val="28"/>
          <w:szCs w:val="28"/>
          <w:lang w:eastAsia="en-US"/>
        </w:rPr>
        <w:t xml:space="preserve">. </w:t>
      </w:r>
    </w:p>
    <w:p w:rsidR="00A43307" w:rsidRDefault="00A43307" w:rsidP="00A43307">
      <w:pPr>
        <w:ind w:firstLine="708"/>
        <w:jc w:val="both"/>
        <w:rPr>
          <w:sz w:val="28"/>
          <w:szCs w:val="28"/>
          <w:lang w:eastAsia="en-US"/>
        </w:rPr>
      </w:pPr>
    </w:p>
    <w:p w:rsidR="00A43307" w:rsidRPr="00A43307" w:rsidRDefault="00A43307" w:rsidP="00A43307">
      <w:pPr>
        <w:ind w:firstLine="708"/>
        <w:jc w:val="both"/>
        <w:rPr>
          <w:sz w:val="28"/>
          <w:szCs w:val="28"/>
          <w:lang w:eastAsia="en-US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816043" w:rsidRDefault="00816043" w:rsidP="00816043">
      <w:pPr>
        <w:ind w:firstLine="69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9E2B55">
        <w:rPr>
          <w:sz w:val="28"/>
          <w:szCs w:val="28"/>
          <w:shd w:val="clear" w:color="auto" w:fill="FEFEFE"/>
        </w:rPr>
        <w:t>10</w:t>
      </w:r>
      <w:r w:rsidR="00A43307" w:rsidRPr="00A43307">
        <w:rPr>
          <w:sz w:val="28"/>
          <w:szCs w:val="28"/>
          <w:shd w:val="clear" w:color="auto" w:fill="FEFEFE"/>
        </w:rPr>
        <w:t>.</w:t>
      </w:r>
      <w:r w:rsidR="009E2B55">
        <w:rPr>
          <w:sz w:val="28"/>
          <w:szCs w:val="28"/>
          <w:shd w:val="clear" w:color="auto" w:fill="FEFEFE"/>
        </w:rPr>
        <w:t>05</w:t>
      </w:r>
      <w:r w:rsidR="00A43307" w:rsidRPr="00A43307">
        <w:rPr>
          <w:sz w:val="28"/>
          <w:szCs w:val="28"/>
          <w:shd w:val="clear" w:color="auto" w:fill="FEFEFE"/>
        </w:rPr>
        <w:t>.201</w:t>
      </w:r>
      <w:r w:rsidR="009E2B55">
        <w:rPr>
          <w:sz w:val="28"/>
          <w:szCs w:val="28"/>
          <w:shd w:val="clear" w:color="auto" w:fill="FEFEFE"/>
        </w:rPr>
        <w:t>8</w:t>
      </w:r>
      <w:r w:rsidR="00A43307" w:rsidRPr="00A43307">
        <w:rPr>
          <w:sz w:val="28"/>
          <w:szCs w:val="28"/>
          <w:shd w:val="clear" w:color="auto" w:fill="FEFEFE"/>
        </w:rPr>
        <w:t xml:space="preserve"> г.</w:t>
      </w:r>
      <w:r>
        <w:rPr>
          <w:sz w:val="28"/>
          <w:szCs w:val="28"/>
          <w:shd w:val="clear" w:color="auto" w:fill="FEFEFE"/>
        </w:rPr>
        <w:t xml:space="preserve">, като крайният срок за подаване на оферти е до 17:30 часа на </w:t>
      </w:r>
      <w:r w:rsidR="009E2B55">
        <w:rPr>
          <w:sz w:val="28"/>
          <w:szCs w:val="28"/>
          <w:shd w:val="clear" w:color="auto" w:fill="FEFEFE"/>
        </w:rPr>
        <w:t>15</w:t>
      </w:r>
      <w:r>
        <w:rPr>
          <w:sz w:val="28"/>
          <w:szCs w:val="28"/>
          <w:shd w:val="clear" w:color="auto" w:fill="FEFEFE"/>
        </w:rPr>
        <w:t>.</w:t>
      </w:r>
      <w:r w:rsidR="000C02DD">
        <w:rPr>
          <w:sz w:val="28"/>
          <w:szCs w:val="28"/>
          <w:shd w:val="clear" w:color="auto" w:fill="FEFEFE"/>
        </w:rPr>
        <w:t>06</w:t>
      </w:r>
      <w:r>
        <w:rPr>
          <w:sz w:val="28"/>
          <w:szCs w:val="28"/>
          <w:shd w:val="clear" w:color="auto" w:fill="FEFEFE"/>
        </w:rPr>
        <w:t>.201</w:t>
      </w:r>
      <w:r w:rsidR="009E2B55">
        <w:rPr>
          <w:sz w:val="28"/>
          <w:szCs w:val="28"/>
          <w:shd w:val="clear" w:color="auto" w:fill="FEFEFE"/>
        </w:rPr>
        <w:t>8</w:t>
      </w:r>
      <w:r>
        <w:rPr>
          <w:sz w:val="28"/>
          <w:szCs w:val="28"/>
          <w:shd w:val="clear" w:color="auto" w:fill="FEFEFE"/>
        </w:rPr>
        <w:t xml:space="preserve"> година. До определения срок </w:t>
      </w:r>
      <w:r w:rsidR="000C02DD">
        <w:rPr>
          <w:sz w:val="28"/>
          <w:szCs w:val="28"/>
          <w:shd w:val="clear" w:color="auto" w:fill="FEFEFE"/>
        </w:rPr>
        <w:t xml:space="preserve">за </w:t>
      </w:r>
      <w:r w:rsidR="000C02DD" w:rsidRPr="000C02DD">
        <w:rPr>
          <w:sz w:val="28"/>
          <w:szCs w:val="28"/>
          <w:shd w:val="clear" w:color="auto" w:fill="FEFEFE"/>
        </w:rPr>
        <w:t>I-ва обособе</w:t>
      </w:r>
      <w:r w:rsidR="00CA4081">
        <w:rPr>
          <w:sz w:val="28"/>
          <w:szCs w:val="28"/>
          <w:shd w:val="clear" w:color="auto" w:fill="FEFEFE"/>
        </w:rPr>
        <w:t xml:space="preserve">на позиция за гр. Карлово и за </w:t>
      </w:r>
      <w:r w:rsidR="000C02DD" w:rsidRPr="000C02DD">
        <w:rPr>
          <w:sz w:val="28"/>
          <w:szCs w:val="28"/>
          <w:shd w:val="clear" w:color="auto" w:fill="FEFEFE"/>
        </w:rPr>
        <w:t>III-та обособена позиция за гр. Стара Загора“</w:t>
      </w:r>
      <w:r w:rsidR="00626C93">
        <w:rPr>
          <w:sz w:val="28"/>
          <w:szCs w:val="28"/>
          <w:lang w:eastAsia="en-US"/>
        </w:rPr>
        <w:t>,</w:t>
      </w:r>
      <w:r w:rsidR="00626C93" w:rsidRPr="00626C9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shd w:val="clear" w:color="auto" w:fill="FEFEFE"/>
        </w:rPr>
        <w:t xml:space="preserve">не </w:t>
      </w:r>
      <w:r w:rsidR="000C02DD">
        <w:rPr>
          <w:sz w:val="28"/>
          <w:szCs w:val="28"/>
          <w:shd w:val="clear" w:color="auto" w:fill="FEFEFE"/>
        </w:rPr>
        <w:t>са</w:t>
      </w:r>
      <w:r>
        <w:rPr>
          <w:sz w:val="28"/>
          <w:szCs w:val="28"/>
          <w:shd w:val="clear" w:color="auto" w:fill="FEFEFE"/>
        </w:rPr>
        <w:t xml:space="preserve"> подаден</w:t>
      </w:r>
      <w:r w:rsidR="000C02DD">
        <w:rPr>
          <w:sz w:val="28"/>
          <w:szCs w:val="28"/>
          <w:shd w:val="clear" w:color="auto" w:fill="FEFEFE"/>
        </w:rPr>
        <w:t>и</w:t>
      </w:r>
      <w:r>
        <w:rPr>
          <w:sz w:val="28"/>
          <w:szCs w:val="28"/>
          <w:shd w:val="clear" w:color="auto" w:fill="FEFEFE"/>
        </w:rPr>
        <w:t xml:space="preserve"> оферт</w:t>
      </w:r>
      <w:r w:rsidR="000C02DD">
        <w:rPr>
          <w:sz w:val="28"/>
          <w:szCs w:val="28"/>
          <w:shd w:val="clear" w:color="auto" w:fill="FEFEFE"/>
        </w:rPr>
        <w:t>и</w:t>
      </w:r>
      <w:r>
        <w:rPr>
          <w:sz w:val="28"/>
          <w:szCs w:val="28"/>
          <w:shd w:val="clear" w:color="auto" w:fill="FEFEFE"/>
        </w:rPr>
        <w:t>.</w:t>
      </w:r>
    </w:p>
    <w:p w:rsidR="00816043" w:rsidRDefault="00816043" w:rsidP="00816043">
      <w:pPr>
        <w:ind w:firstLine="697"/>
        <w:jc w:val="both"/>
        <w:rPr>
          <w:rFonts w:ascii="Tahoma" w:hAnsi="Tahoma" w:cs="Tahoma"/>
          <w:color w:val="000000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І</w:t>
      </w:r>
      <w:r>
        <w:rPr>
          <w:b/>
          <w:sz w:val="28"/>
          <w:szCs w:val="28"/>
          <w:shd w:val="clear" w:color="auto" w:fill="FEFEFE"/>
          <w:lang w:val="en-US"/>
        </w:rPr>
        <w:t>I</w:t>
      </w:r>
      <w:r>
        <w:rPr>
          <w:b/>
          <w:sz w:val="28"/>
          <w:szCs w:val="28"/>
          <w:shd w:val="clear" w:color="auto" w:fill="FEFEFE"/>
        </w:rPr>
        <w:t xml:space="preserve">. </w:t>
      </w:r>
      <w:r>
        <w:rPr>
          <w:sz w:val="28"/>
          <w:szCs w:val="28"/>
          <w:shd w:val="clear" w:color="auto" w:fill="FEFEFE"/>
        </w:rPr>
        <w:t>На основание чл. 24, ал. 1, т. 2 от ППЗОП</w:t>
      </w:r>
      <w:r>
        <w:rPr>
          <w:b/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>
        <w:rPr>
          <w:sz w:val="28"/>
          <w:szCs w:val="28"/>
          <w:shd w:val="clear" w:color="auto" w:fill="FEFEFE"/>
          <w:lang w:val="en-US"/>
        </w:rPr>
        <w:t>URL</w:t>
      </w:r>
      <w:r>
        <w:rPr>
          <w:sz w:val="28"/>
          <w:szCs w:val="28"/>
          <w:shd w:val="clear" w:color="auto" w:fill="FEFEFE"/>
        </w:rPr>
        <w:t xml:space="preserve"> адрес: </w:t>
      </w:r>
      <w:hyperlink r:id="rId6" w:history="1">
        <w:r w:rsidR="000C02DD" w:rsidRPr="00876843">
          <w:rPr>
            <w:rStyle w:val="Hyperlink"/>
            <w:bCs/>
            <w:sz w:val="28"/>
            <w:szCs w:val="28"/>
            <w:shd w:val="clear" w:color="auto" w:fill="FEFEFE"/>
          </w:rPr>
          <w:t>http://militaryclubs.bg/node/1100</w:t>
        </w:r>
      </w:hyperlink>
      <w:r>
        <w:rPr>
          <w:sz w:val="28"/>
          <w:szCs w:val="28"/>
          <w:shd w:val="clear" w:color="auto" w:fill="FEFEFE"/>
        </w:rPr>
        <w:t>.</w:t>
      </w:r>
    </w:p>
    <w:p w:rsidR="00A43307" w:rsidRDefault="00A43307" w:rsidP="00816043">
      <w:pPr>
        <w:ind w:firstLine="709"/>
        <w:jc w:val="both"/>
        <w:rPr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9"/>
        <w:jc w:val="both"/>
        <w:rPr>
          <w:shd w:val="clear" w:color="auto" w:fill="FEFEFE"/>
          <w:lang w:val="en-US"/>
        </w:rPr>
      </w:pPr>
    </w:p>
    <w:p w:rsidR="008F7B20" w:rsidRDefault="008F7B20" w:rsidP="00274C1D">
      <w:pPr>
        <w:jc w:val="both"/>
        <w:rPr>
          <w:b/>
          <w:sz w:val="28"/>
          <w:szCs w:val="28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816043" w:rsidRDefault="00816043" w:rsidP="003C7209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ВЪЗЛОЖИТЕЛ</w:t>
      </w:r>
    </w:p>
    <w:p w:rsidR="00816043" w:rsidRDefault="00816043" w:rsidP="003C7209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685DEE" w:rsidRPr="005D0A7B" w:rsidRDefault="005D0A7B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/</w:t>
      </w:r>
      <w:r>
        <w:rPr>
          <w:b/>
          <w:sz w:val="28"/>
          <w:szCs w:val="28"/>
        </w:rPr>
        <w:t>П/</w:t>
      </w:r>
      <w:bookmarkStart w:id="0" w:name="_GoBack"/>
      <w:bookmarkEnd w:id="0"/>
    </w:p>
    <w:p w:rsidR="000C02DD" w:rsidRDefault="000C02DD" w:rsidP="00626C93">
      <w:pPr>
        <w:rPr>
          <w:b/>
          <w:sz w:val="28"/>
          <w:szCs w:val="28"/>
        </w:rPr>
      </w:pPr>
    </w:p>
    <w:p w:rsidR="00816043" w:rsidRDefault="003C7209" w:rsidP="0062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816043">
        <w:rPr>
          <w:b/>
          <w:sz w:val="28"/>
          <w:szCs w:val="28"/>
        </w:rPr>
        <w:t>ВАЛЕРИ КРЪСТАНОВ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816043" w:rsidRDefault="00816043" w:rsidP="00816043">
      <w:pPr>
        <w:rPr>
          <w:b/>
          <w:sz w:val="28"/>
          <w:szCs w:val="28"/>
        </w:rPr>
      </w:pPr>
    </w:p>
    <w:p w:rsidR="00EF1994" w:rsidRDefault="00EF1994"/>
    <w:sectPr w:rsidR="00EF1994" w:rsidSect="00A4330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02B41"/>
    <w:rsid w:val="00052BD9"/>
    <w:rsid w:val="00073A61"/>
    <w:rsid w:val="000C02DD"/>
    <w:rsid w:val="00171281"/>
    <w:rsid w:val="001858EA"/>
    <w:rsid w:val="002656AD"/>
    <w:rsid w:val="00274C1D"/>
    <w:rsid w:val="002917E1"/>
    <w:rsid w:val="002F65EF"/>
    <w:rsid w:val="003106B9"/>
    <w:rsid w:val="00357791"/>
    <w:rsid w:val="003A6F52"/>
    <w:rsid w:val="003C6348"/>
    <w:rsid w:val="003C7209"/>
    <w:rsid w:val="00590E40"/>
    <w:rsid w:val="005D0A7B"/>
    <w:rsid w:val="00626C93"/>
    <w:rsid w:val="00663991"/>
    <w:rsid w:val="00685DEE"/>
    <w:rsid w:val="0076608F"/>
    <w:rsid w:val="0078024B"/>
    <w:rsid w:val="00816043"/>
    <w:rsid w:val="008F7B20"/>
    <w:rsid w:val="00907F28"/>
    <w:rsid w:val="00944F08"/>
    <w:rsid w:val="009E2B55"/>
    <w:rsid w:val="009F2587"/>
    <w:rsid w:val="00A43307"/>
    <w:rsid w:val="00AE5DFF"/>
    <w:rsid w:val="00C653DF"/>
    <w:rsid w:val="00C92151"/>
    <w:rsid w:val="00C949C1"/>
    <w:rsid w:val="00CA4081"/>
    <w:rsid w:val="00DB56FB"/>
    <w:rsid w:val="00E34F6A"/>
    <w:rsid w:val="00E75439"/>
    <w:rsid w:val="00EF1994"/>
    <w:rsid w:val="00FD1E43"/>
    <w:rsid w:val="00FD2C75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litaryclubs.bg/node/1100" TargetMode="External"/><Relationship Id="rId5" Type="http://schemas.openxmlformats.org/officeDocument/2006/relationships/hyperlink" Target="http://militaryclubs.bg/node/1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Съдържание:  Прекратяване на процедура за възлагане на oбществена поръчка с пред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2018-07-02T08:10:00Z</cp:lastPrinted>
  <dcterms:created xsi:type="dcterms:W3CDTF">2018-07-05T10:35:00Z</dcterms:created>
  <dcterms:modified xsi:type="dcterms:W3CDTF">2018-07-05T10:35:00Z</dcterms:modified>
</cp:coreProperties>
</file>