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Р Е Ш Е Н И Е</w:t>
      </w:r>
    </w:p>
    <w:p w:rsidR="00816043" w:rsidRDefault="00816043" w:rsidP="00816043">
      <w:pPr>
        <w:pStyle w:val="BodyText"/>
        <w:tabs>
          <w:tab w:val="left" w:pos="108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  <w:lang w:val="bg-BG"/>
        </w:rPr>
        <w:t>НА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ИЗПЪЛНИТЕЛН</w:t>
      </w:r>
      <w:r>
        <w:rPr>
          <w:b/>
          <w:sz w:val="28"/>
          <w:szCs w:val="28"/>
          <w:lang w:val="bg-BG"/>
        </w:rPr>
        <w:t>ИЯ</w:t>
      </w:r>
      <w:r>
        <w:rPr>
          <w:b/>
          <w:sz w:val="28"/>
          <w:szCs w:val="28"/>
        </w:rPr>
        <w:t xml:space="preserve"> ДИРЕКТОР НА ИЗПЪЛНИТЕЛНА АГЕНЦИЯ</w:t>
      </w:r>
      <w:r>
        <w:rPr>
          <w:b/>
          <w:sz w:val="28"/>
          <w:szCs w:val="28"/>
          <w:lang w:val="bg-BG"/>
        </w:rPr>
        <w:t xml:space="preserve"> </w:t>
      </w:r>
    </w:p>
    <w:p w:rsidR="00816043" w:rsidRDefault="0081604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  <w:r>
        <w:rPr>
          <w:b/>
          <w:sz w:val="28"/>
          <w:szCs w:val="28"/>
        </w:rPr>
        <w:t>“ВОЕННИ КЛУБОВЕ И ВОЕННО-ПОЧИВНО ДЕЛО”</w:t>
      </w:r>
    </w:p>
    <w:p w:rsidR="00AA3D03" w:rsidRDefault="00AA3D03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BE68C9" w:rsidRPr="00AA3D03" w:rsidRDefault="00BE68C9" w:rsidP="00816043">
      <w:pPr>
        <w:pStyle w:val="BodyText"/>
        <w:tabs>
          <w:tab w:val="left" w:pos="1080"/>
          <w:tab w:val="right" w:pos="9360"/>
        </w:tabs>
        <w:jc w:val="center"/>
        <w:rPr>
          <w:b/>
          <w:sz w:val="28"/>
          <w:szCs w:val="28"/>
          <w:lang w:val="bg-BG"/>
        </w:rPr>
      </w:pPr>
    </w:p>
    <w:p w:rsidR="00816043" w:rsidRDefault="00816043" w:rsidP="00816043">
      <w:pPr>
        <w:pStyle w:val="BodyText"/>
        <w:tabs>
          <w:tab w:val="left" w:pos="1080"/>
          <w:tab w:val="right" w:pos="9360"/>
        </w:tabs>
        <w:rPr>
          <w:lang w:val="bg-BG"/>
        </w:rPr>
      </w:pPr>
    </w:p>
    <w:p w:rsidR="00816043" w:rsidRDefault="003F645B" w:rsidP="00816043">
      <w:pPr>
        <w:pStyle w:val="BodyText"/>
        <w:tabs>
          <w:tab w:val="left" w:pos="1080"/>
          <w:tab w:val="right" w:pos="9800"/>
        </w:tabs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28.12.</w:t>
      </w:r>
      <w:r w:rsidR="00DA0A7D">
        <w:rPr>
          <w:sz w:val="28"/>
          <w:szCs w:val="28"/>
          <w:lang w:val="en-US"/>
        </w:rPr>
        <w:t>2018</w:t>
      </w:r>
      <w:r w:rsidR="00816043">
        <w:rPr>
          <w:sz w:val="28"/>
          <w:szCs w:val="28"/>
          <w:lang w:val="bg-BG"/>
        </w:rPr>
        <w:t xml:space="preserve"> г. </w:t>
      </w:r>
      <w:r w:rsidR="00246C0C">
        <w:rPr>
          <w:sz w:val="28"/>
          <w:szCs w:val="28"/>
          <w:lang w:val="en-US"/>
        </w:rPr>
        <w:t xml:space="preserve">                 </w:t>
      </w:r>
      <w:r w:rsidR="000E7266">
        <w:rPr>
          <w:sz w:val="28"/>
          <w:szCs w:val="28"/>
          <w:lang w:val="bg-BG"/>
        </w:rPr>
        <w:t xml:space="preserve">           </w:t>
      </w:r>
      <w:r w:rsidR="00816043">
        <w:rPr>
          <w:sz w:val="28"/>
          <w:szCs w:val="28"/>
          <w:lang w:val="bg-BG"/>
        </w:rPr>
        <w:t xml:space="preserve">        №</w:t>
      </w:r>
      <w:r w:rsidR="003A6F5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19596</w:t>
      </w:r>
      <w:r w:rsidR="00246C0C">
        <w:rPr>
          <w:sz w:val="28"/>
          <w:szCs w:val="28"/>
          <w:lang w:val="en-US"/>
        </w:rPr>
        <w:t xml:space="preserve">         </w:t>
      </w:r>
      <w:r w:rsidR="00816043">
        <w:rPr>
          <w:sz w:val="28"/>
          <w:szCs w:val="28"/>
          <w:lang w:val="bg-BG"/>
        </w:rPr>
        <w:t xml:space="preserve">    </w:t>
      </w:r>
      <w:r w:rsidR="000E7266">
        <w:rPr>
          <w:sz w:val="28"/>
          <w:szCs w:val="28"/>
          <w:lang w:val="bg-BG"/>
        </w:rPr>
        <w:t xml:space="preserve">                </w:t>
      </w:r>
      <w:r w:rsidR="00816043">
        <w:rPr>
          <w:sz w:val="28"/>
          <w:szCs w:val="28"/>
          <w:lang w:val="bg-BG"/>
        </w:rPr>
        <w:t xml:space="preserve">   гр. София</w:t>
      </w:r>
    </w:p>
    <w:p w:rsidR="00816043" w:rsidRPr="00246C0C" w:rsidRDefault="00816043" w:rsidP="00816043"/>
    <w:p w:rsidR="00816043" w:rsidRDefault="00816043" w:rsidP="0035342D">
      <w:pPr>
        <w:pStyle w:val="Heading1"/>
        <w:pBdr>
          <w:top w:val="single" w:sz="4" w:space="1" w:color="auto"/>
          <w:bottom w:val="single" w:sz="4" w:space="0" w:color="auto"/>
        </w:pBdr>
        <w:tabs>
          <w:tab w:val="num" w:pos="1701"/>
          <w:tab w:val="left" w:pos="2127"/>
          <w:tab w:val="center" w:pos="4890"/>
          <w:tab w:val="left" w:pos="6371"/>
        </w:tabs>
        <w:ind w:left="1843" w:hanging="1843"/>
        <w:jc w:val="both"/>
        <w:rPr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 xml:space="preserve">Съдържание: </w:t>
      </w:r>
      <w:r w:rsidR="0035342D">
        <w:rPr>
          <w:bCs/>
          <w:sz w:val="28"/>
          <w:szCs w:val="28"/>
          <w:lang w:val="bg-BG"/>
        </w:rPr>
        <w:t>П</w:t>
      </w:r>
      <w:r>
        <w:rPr>
          <w:bCs/>
          <w:sz w:val="28"/>
          <w:szCs w:val="28"/>
          <w:lang w:val="bg-BG"/>
        </w:rPr>
        <w:t>рекратяване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r w:rsidR="006E411D">
        <w:rPr>
          <w:bCs/>
          <w:sz w:val="28"/>
          <w:szCs w:val="28"/>
          <w:lang w:val="bg-BG"/>
        </w:rPr>
        <w:t>процедура на пряко договаряне с определени лица</w:t>
      </w:r>
      <w:r>
        <w:rPr>
          <w:bCs/>
          <w:sz w:val="28"/>
          <w:szCs w:val="28"/>
          <w:lang w:val="bg-BG"/>
        </w:rPr>
        <w:t xml:space="preserve"> за възлагане на </w:t>
      </w:r>
      <w:r>
        <w:rPr>
          <w:bCs/>
          <w:sz w:val="28"/>
          <w:szCs w:val="28"/>
          <w:lang w:val="en-US"/>
        </w:rPr>
        <w:t>o</w:t>
      </w:r>
      <w:proofErr w:type="spellStart"/>
      <w:r>
        <w:rPr>
          <w:bCs/>
          <w:sz w:val="28"/>
          <w:szCs w:val="28"/>
        </w:rPr>
        <w:t>бществена</w:t>
      </w:r>
      <w:proofErr w:type="spellEnd"/>
      <w:r>
        <w:rPr>
          <w:bCs/>
          <w:sz w:val="28"/>
          <w:szCs w:val="28"/>
          <w:lang w:val="en-US"/>
        </w:rPr>
        <w:t xml:space="preserve"> </w:t>
      </w:r>
      <w:proofErr w:type="spellStart"/>
      <w:r>
        <w:rPr>
          <w:bCs/>
          <w:sz w:val="28"/>
          <w:szCs w:val="28"/>
        </w:rPr>
        <w:t>поръчка</w:t>
      </w:r>
      <w:proofErr w:type="spellEnd"/>
      <w:r>
        <w:rPr>
          <w:bCs/>
          <w:sz w:val="28"/>
          <w:szCs w:val="28"/>
        </w:rPr>
        <w:t xml:space="preserve"> с </w:t>
      </w:r>
      <w:proofErr w:type="spellStart"/>
      <w:r>
        <w:rPr>
          <w:bCs/>
          <w:sz w:val="28"/>
          <w:szCs w:val="28"/>
        </w:rPr>
        <w:t>предмет</w:t>
      </w:r>
      <w:proofErr w:type="spellEnd"/>
      <w:r>
        <w:rPr>
          <w:bCs/>
          <w:sz w:val="28"/>
          <w:szCs w:val="28"/>
        </w:rPr>
        <w:t xml:space="preserve">: </w:t>
      </w:r>
      <w:r w:rsidR="00C36916" w:rsidRPr="007A68CC">
        <w:rPr>
          <w:b/>
          <w:sz w:val="28"/>
          <w:szCs w:val="28"/>
          <w:lang w:val="bg-BG"/>
        </w:rPr>
        <w:t>„</w:t>
      </w:r>
      <w:r w:rsidR="006E411D">
        <w:rPr>
          <w:b/>
          <w:sz w:val="28"/>
          <w:szCs w:val="28"/>
          <w:lang w:val="bg-BG"/>
        </w:rPr>
        <w:t>Абонаментно обслужване на аса</w:t>
      </w:r>
      <w:r w:rsidR="00C20CA1">
        <w:rPr>
          <w:b/>
          <w:sz w:val="28"/>
          <w:szCs w:val="28"/>
          <w:lang w:val="bg-BG"/>
        </w:rPr>
        <w:t>н</w:t>
      </w:r>
      <w:r w:rsidR="006E411D">
        <w:rPr>
          <w:b/>
          <w:sz w:val="28"/>
          <w:szCs w:val="28"/>
          <w:lang w:val="bg-BG"/>
        </w:rPr>
        <w:t>сьорни уредби за обекти на ИА „Военни клубове и военно-почивно дело – хотел „Хармония“ – к.к. Пампорово</w:t>
      </w:r>
      <w:r w:rsidR="00C36916" w:rsidRPr="007A68CC">
        <w:rPr>
          <w:b/>
          <w:sz w:val="28"/>
          <w:szCs w:val="28"/>
          <w:lang w:val="bg-BG"/>
        </w:rPr>
        <w:t>“</w:t>
      </w:r>
    </w:p>
    <w:p w:rsidR="00626C93" w:rsidRDefault="00626C93" w:rsidP="00816043">
      <w:pPr>
        <w:pStyle w:val="BodyText"/>
        <w:jc w:val="both"/>
        <w:rPr>
          <w:lang w:val="bg-BG"/>
        </w:rPr>
      </w:pPr>
    </w:p>
    <w:p w:rsidR="00626C93" w:rsidRDefault="00816043" w:rsidP="0081555B">
      <w:pPr>
        <w:pStyle w:val="BodyText"/>
        <w:ind w:firstLine="700"/>
        <w:jc w:val="both"/>
        <w:rPr>
          <w:bCs/>
          <w:color w:val="000000" w:themeColor="text1"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 22, ал. 1, т. 8 и чл. 110, ал. 1, т. </w:t>
      </w:r>
      <w:r w:rsidR="006E411D">
        <w:rPr>
          <w:sz w:val="28"/>
          <w:szCs w:val="28"/>
          <w:lang w:val="bg-BG"/>
        </w:rPr>
        <w:t xml:space="preserve">2 </w:t>
      </w:r>
      <w:r>
        <w:rPr>
          <w:sz w:val="28"/>
          <w:szCs w:val="28"/>
          <w:lang w:val="bg-BG"/>
        </w:rPr>
        <w:t xml:space="preserve">от Закона за обществените поръчки, Решение </w:t>
      </w:r>
      <w:r w:rsidR="00C36916">
        <w:rPr>
          <w:sz w:val="28"/>
          <w:szCs w:val="28"/>
          <w:lang w:val="bg-BG"/>
        </w:rPr>
        <w:t xml:space="preserve">изх. № </w:t>
      </w:r>
      <w:r w:rsidR="006E411D">
        <w:rPr>
          <w:sz w:val="28"/>
          <w:szCs w:val="28"/>
          <w:lang w:val="bg-BG"/>
        </w:rPr>
        <w:t>18986</w:t>
      </w:r>
      <w:r w:rsidR="00C36916" w:rsidRPr="00C36916">
        <w:rPr>
          <w:sz w:val="28"/>
          <w:szCs w:val="28"/>
          <w:lang w:val="bg-BG"/>
        </w:rPr>
        <w:t>/</w:t>
      </w:r>
      <w:r w:rsidR="006E411D">
        <w:rPr>
          <w:sz w:val="28"/>
          <w:szCs w:val="28"/>
          <w:lang w:val="bg-BG"/>
        </w:rPr>
        <w:t>12</w:t>
      </w:r>
      <w:r w:rsidR="00C36916" w:rsidRPr="00C36916">
        <w:rPr>
          <w:sz w:val="28"/>
          <w:szCs w:val="28"/>
          <w:lang w:val="bg-BG"/>
        </w:rPr>
        <w:t>.</w:t>
      </w:r>
      <w:r w:rsidR="006E411D">
        <w:rPr>
          <w:sz w:val="28"/>
          <w:szCs w:val="28"/>
          <w:lang w:val="bg-BG"/>
        </w:rPr>
        <w:t>12</w:t>
      </w:r>
      <w:r w:rsidR="00C36916" w:rsidRPr="00C36916">
        <w:rPr>
          <w:sz w:val="28"/>
          <w:szCs w:val="28"/>
          <w:lang w:val="bg-BG"/>
        </w:rPr>
        <w:t xml:space="preserve">.2018 г., </w:t>
      </w:r>
      <w:r>
        <w:rPr>
          <w:sz w:val="28"/>
          <w:szCs w:val="28"/>
          <w:lang w:val="bg-BG"/>
        </w:rPr>
        <w:t>за откриване на процедура за възлагане на обществена поръчка с предмет:</w:t>
      </w:r>
      <w:r w:rsidR="00626C93" w:rsidRPr="00626C93">
        <w:rPr>
          <w:bCs/>
          <w:sz w:val="28"/>
          <w:szCs w:val="28"/>
          <w:lang w:val="bg-BG"/>
        </w:rPr>
        <w:t xml:space="preserve"> </w:t>
      </w:r>
      <w:r w:rsidR="00C36916" w:rsidRPr="00C36916">
        <w:rPr>
          <w:bCs/>
          <w:sz w:val="28"/>
          <w:szCs w:val="28"/>
          <w:lang w:val="bg-BG"/>
        </w:rPr>
        <w:t>„</w:t>
      </w:r>
      <w:r w:rsidR="006E411D" w:rsidRPr="006E411D">
        <w:rPr>
          <w:bCs/>
          <w:sz w:val="28"/>
          <w:szCs w:val="28"/>
          <w:lang w:val="bg-BG"/>
        </w:rPr>
        <w:t>Абонаментно обслужване на аса</w:t>
      </w:r>
      <w:r w:rsidR="00C20CA1">
        <w:rPr>
          <w:bCs/>
          <w:sz w:val="28"/>
          <w:szCs w:val="28"/>
          <w:lang w:val="bg-BG"/>
        </w:rPr>
        <w:t>н</w:t>
      </w:r>
      <w:r w:rsidR="006E411D" w:rsidRPr="006E411D">
        <w:rPr>
          <w:bCs/>
          <w:sz w:val="28"/>
          <w:szCs w:val="28"/>
          <w:lang w:val="bg-BG"/>
        </w:rPr>
        <w:t>сьорни уредби за обекти на ИА „Военни клубове и военно-почивно дело – хотел „Хармония“ – к.к. Пампорово</w:t>
      </w:r>
      <w:r w:rsidR="00C36916" w:rsidRPr="00C36916">
        <w:rPr>
          <w:bCs/>
          <w:sz w:val="28"/>
          <w:szCs w:val="28"/>
          <w:lang w:val="bg-BG"/>
        </w:rPr>
        <w:t>“,</w:t>
      </w:r>
      <w:r>
        <w:rPr>
          <w:bCs/>
          <w:sz w:val="28"/>
          <w:szCs w:val="28"/>
          <w:lang w:val="bg-BG"/>
        </w:rPr>
        <w:t xml:space="preserve"> публикувана в Регистъра на обществените поръчки на Агенцията по обществени поръчки с № </w:t>
      </w:r>
      <w:r w:rsidR="006E411D" w:rsidRPr="006E411D">
        <w:rPr>
          <w:b/>
          <w:bCs/>
          <w:sz w:val="28"/>
          <w:szCs w:val="28"/>
          <w:lang w:val="bg-BG"/>
        </w:rPr>
        <w:t xml:space="preserve">00515-2018-0030 </w:t>
      </w:r>
      <w:r>
        <w:rPr>
          <w:bCs/>
          <w:sz w:val="28"/>
          <w:szCs w:val="28"/>
          <w:lang w:val="bg-BG"/>
        </w:rPr>
        <w:t xml:space="preserve">и на интернет страницата на ИА „Военни клубове и военно-почивно дело“, профил на купувача, </w:t>
      </w:r>
      <w:hyperlink r:id="rId6" w:history="1">
        <w:r w:rsidR="00D37BC0" w:rsidRPr="000B76BB">
          <w:rPr>
            <w:rStyle w:val="Hyperlink"/>
            <w:bCs/>
            <w:sz w:val="28"/>
            <w:szCs w:val="28"/>
            <w:lang w:val="bg-BG"/>
          </w:rPr>
          <w:t>http://militaryclubs.bg/node/</w:t>
        </w:r>
        <w:r w:rsidR="00D37BC0" w:rsidRPr="000B76BB">
          <w:rPr>
            <w:rStyle w:val="Hyperlink"/>
          </w:rPr>
          <w:t xml:space="preserve"> </w:t>
        </w:r>
        <w:r w:rsidR="00D37BC0" w:rsidRPr="000B76BB">
          <w:rPr>
            <w:rStyle w:val="Hyperlink"/>
            <w:bCs/>
            <w:sz w:val="28"/>
            <w:szCs w:val="28"/>
            <w:lang w:val="bg-BG"/>
          </w:rPr>
          <w:t xml:space="preserve">1242 </w:t>
        </w:r>
      </w:hyperlink>
      <w:r w:rsidRPr="001836CD">
        <w:rPr>
          <w:bCs/>
          <w:color w:val="000000" w:themeColor="text1"/>
          <w:sz w:val="28"/>
          <w:szCs w:val="28"/>
          <w:lang w:val="bg-BG"/>
        </w:rPr>
        <w:t>,</w:t>
      </w:r>
    </w:p>
    <w:p w:rsidR="003C7209" w:rsidRDefault="00816043" w:rsidP="0081555B">
      <w:pPr>
        <w:pStyle w:val="BodyText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  <w:lang w:val="bg-BG"/>
        </w:rPr>
        <w:t>Р Е Ш И Х:</w:t>
      </w:r>
    </w:p>
    <w:p w:rsidR="00A254D0" w:rsidRPr="00C36916" w:rsidRDefault="00816043" w:rsidP="00D37BC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EFEFE"/>
        </w:rPr>
        <w:t xml:space="preserve">І. </w:t>
      </w:r>
      <w:r w:rsidR="00011745" w:rsidRPr="00011745">
        <w:rPr>
          <w:sz w:val="28"/>
          <w:szCs w:val="28"/>
          <w:shd w:val="clear" w:color="auto" w:fill="FEFEFE"/>
        </w:rPr>
        <w:t>На основание чл. 110, ал. 1, т. 2 от ЗОП</w:t>
      </w:r>
      <w:r w:rsidR="00011745" w:rsidRPr="00011745">
        <w:rPr>
          <w:b/>
          <w:sz w:val="28"/>
          <w:szCs w:val="28"/>
          <w:shd w:val="clear" w:color="auto" w:fill="FEFEFE"/>
        </w:rPr>
        <w:t xml:space="preserve">  </w:t>
      </w:r>
      <w:r w:rsidR="00011745">
        <w:rPr>
          <w:sz w:val="28"/>
          <w:szCs w:val="28"/>
          <w:shd w:val="clear" w:color="auto" w:fill="FEFEFE"/>
        </w:rPr>
        <w:t>п</w:t>
      </w:r>
      <w:r>
        <w:rPr>
          <w:sz w:val="28"/>
          <w:szCs w:val="28"/>
          <w:shd w:val="clear" w:color="auto" w:fill="FEFEFE"/>
        </w:rPr>
        <w:t xml:space="preserve">рекратявам </w:t>
      </w:r>
      <w:r w:rsidR="00D37BC0" w:rsidRPr="00D37BC0">
        <w:rPr>
          <w:sz w:val="28"/>
          <w:szCs w:val="28"/>
          <w:shd w:val="clear" w:color="auto" w:fill="FEFEFE"/>
        </w:rPr>
        <w:t xml:space="preserve">процедура на пряко договаряне с определени лица </w:t>
      </w:r>
      <w:r>
        <w:rPr>
          <w:sz w:val="28"/>
          <w:szCs w:val="28"/>
          <w:shd w:val="clear" w:color="auto" w:fill="FEFEFE"/>
        </w:rPr>
        <w:t xml:space="preserve">за възлагане на обществената поръчка с предмет: </w:t>
      </w:r>
      <w:r w:rsidR="004C6687" w:rsidRPr="007A68CC">
        <w:rPr>
          <w:b/>
          <w:sz w:val="28"/>
          <w:szCs w:val="28"/>
        </w:rPr>
        <w:t>„</w:t>
      </w:r>
      <w:r w:rsidR="00D37BC0" w:rsidRPr="00D37BC0">
        <w:rPr>
          <w:b/>
          <w:sz w:val="28"/>
          <w:szCs w:val="28"/>
        </w:rPr>
        <w:t>Абонаментно обслужване на аса</w:t>
      </w:r>
      <w:r w:rsidR="00223FBD">
        <w:rPr>
          <w:b/>
          <w:sz w:val="28"/>
          <w:szCs w:val="28"/>
        </w:rPr>
        <w:t>н</w:t>
      </w:r>
      <w:r w:rsidR="00D37BC0" w:rsidRPr="00D37BC0">
        <w:rPr>
          <w:b/>
          <w:sz w:val="28"/>
          <w:szCs w:val="28"/>
        </w:rPr>
        <w:t>сьорни уредби за обекти на ИА „Военни клубове и военно-почивно дело – хотел „Хармония“ – к.к. Пампорово</w:t>
      </w:r>
      <w:r w:rsidR="00D37BC0">
        <w:rPr>
          <w:b/>
          <w:sz w:val="28"/>
          <w:szCs w:val="28"/>
        </w:rPr>
        <w:t>“</w:t>
      </w:r>
      <w:r w:rsidR="00011745">
        <w:rPr>
          <w:b/>
          <w:sz w:val="28"/>
          <w:szCs w:val="28"/>
        </w:rPr>
        <w:t>.</w:t>
      </w:r>
      <w:r w:rsidR="00011745">
        <w:rPr>
          <w:sz w:val="28"/>
          <w:szCs w:val="28"/>
        </w:rPr>
        <w:t xml:space="preserve"> </w:t>
      </w:r>
    </w:p>
    <w:p w:rsidR="00626C93" w:rsidRPr="000A206B" w:rsidRDefault="00626C93" w:rsidP="0081555B">
      <w:pPr>
        <w:jc w:val="both"/>
        <w:rPr>
          <w:b/>
          <w:sz w:val="16"/>
          <w:szCs w:val="16"/>
          <w:shd w:val="clear" w:color="auto" w:fill="FEFEFE"/>
        </w:rPr>
      </w:pPr>
    </w:p>
    <w:p w:rsidR="00816043" w:rsidRDefault="00816043" w:rsidP="00816043">
      <w:pPr>
        <w:ind w:firstLine="708"/>
        <w:jc w:val="both"/>
        <w:rPr>
          <w:b/>
          <w:sz w:val="28"/>
          <w:szCs w:val="28"/>
          <w:shd w:val="clear" w:color="auto" w:fill="FEFEFE"/>
        </w:rPr>
      </w:pPr>
      <w:r>
        <w:rPr>
          <w:b/>
          <w:sz w:val="28"/>
          <w:szCs w:val="28"/>
          <w:shd w:val="clear" w:color="auto" w:fill="FEFEFE"/>
        </w:rPr>
        <w:t>МОТИВИ:</w:t>
      </w:r>
    </w:p>
    <w:p w:rsidR="00D37BC0" w:rsidRDefault="00D37BC0" w:rsidP="00D37BC0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ab/>
      </w:r>
      <w:r w:rsidRPr="00D37BC0">
        <w:rPr>
          <w:sz w:val="28"/>
          <w:szCs w:val="28"/>
          <w:shd w:val="clear" w:color="auto" w:fill="FEFEFE"/>
        </w:rPr>
        <w:t>За участие в обществената поръчка с предмет: „Абонаментно обслужване на асасьорни уредби за обекти на ИА „Военни клубове и военно-почивно дело – хотел „Хармония“ – к.к. Пампорово</w:t>
      </w:r>
      <w:r>
        <w:rPr>
          <w:sz w:val="28"/>
          <w:szCs w:val="28"/>
          <w:shd w:val="clear" w:color="auto" w:fill="FEFEFE"/>
        </w:rPr>
        <w:t>“ са</w:t>
      </w:r>
      <w:r w:rsidRPr="00D37BC0">
        <w:rPr>
          <w:sz w:val="28"/>
          <w:szCs w:val="28"/>
          <w:shd w:val="clear" w:color="auto" w:fill="FEFEFE"/>
        </w:rPr>
        <w:t xml:space="preserve"> подаден</w:t>
      </w:r>
      <w:r>
        <w:rPr>
          <w:sz w:val="28"/>
          <w:szCs w:val="28"/>
          <w:shd w:val="clear" w:color="auto" w:fill="FEFEFE"/>
        </w:rPr>
        <w:t>и</w:t>
      </w:r>
      <w:r w:rsidRPr="00D37BC0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>две</w:t>
      </w:r>
      <w:r w:rsidRPr="00D37BC0">
        <w:rPr>
          <w:sz w:val="28"/>
          <w:szCs w:val="28"/>
          <w:shd w:val="clear" w:color="auto" w:fill="FEFEFE"/>
        </w:rPr>
        <w:t xml:space="preserve"> оферт</w:t>
      </w:r>
      <w:r>
        <w:rPr>
          <w:sz w:val="28"/>
          <w:szCs w:val="28"/>
          <w:shd w:val="clear" w:color="auto" w:fill="FEFEFE"/>
        </w:rPr>
        <w:t>и</w:t>
      </w:r>
      <w:r w:rsidRPr="00D37BC0">
        <w:rPr>
          <w:sz w:val="28"/>
          <w:szCs w:val="28"/>
          <w:shd w:val="clear" w:color="auto" w:fill="FEFEFE"/>
        </w:rPr>
        <w:t xml:space="preserve"> от С</w:t>
      </w:r>
      <w:r>
        <w:rPr>
          <w:sz w:val="28"/>
          <w:szCs w:val="28"/>
          <w:shd w:val="clear" w:color="auto" w:fill="FEFEFE"/>
        </w:rPr>
        <w:t xml:space="preserve">Д „ТЕХНИКОСЕРВИЗ СИРАКОВ И СИЕ“ и </w:t>
      </w:r>
      <w:r w:rsidRPr="00D37BC0">
        <w:rPr>
          <w:sz w:val="28"/>
          <w:szCs w:val="28"/>
          <w:shd w:val="clear" w:color="auto" w:fill="FEFEFE"/>
        </w:rPr>
        <w:t>„ИНТЕРСЕРВИЗ КИСЬОВ“ ЕООД</w:t>
      </w:r>
      <w:r>
        <w:rPr>
          <w:sz w:val="28"/>
          <w:szCs w:val="28"/>
          <w:shd w:val="clear" w:color="auto" w:fill="FEFEFE"/>
        </w:rPr>
        <w:t xml:space="preserve">. </w:t>
      </w:r>
    </w:p>
    <w:p w:rsidR="00BE68C9" w:rsidRDefault="00BE68C9" w:rsidP="00D37BC0">
      <w:pPr>
        <w:jc w:val="both"/>
        <w:rPr>
          <w:sz w:val="28"/>
          <w:szCs w:val="28"/>
          <w:shd w:val="clear" w:color="auto" w:fill="FEFEFE"/>
        </w:rPr>
      </w:pPr>
    </w:p>
    <w:p w:rsidR="002113FC" w:rsidRDefault="00D37BC0" w:rsidP="00016EF6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  <w:shd w:val="clear" w:color="auto" w:fill="FEFEFE"/>
        </w:rPr>
        <w:tab/>
      </w:r>
      <w:r w:rsidR="00016EF6" w:rsidRPr="00016EF6">
        <w:rPr>
          <w:sz w:val="28"/>
          <w:szCs w:val="28"/>
          <w:shd w:val="clear" w:color="auto" w:fill="FEFEFE"/>
        </w:rPr>
        <w:t xml:space="preserve">В Протокол № 1 с изх. № </w:t>
      </w:r>
      <w:r w:rsidR="00016EF6">
        <w:rPr>
          <w:sz w:val="28"/>
          <w:szCs w:val="28"/>
          <w:shd w:val="clear" w:color="auto" w:fill="FEFEFE"/>
        </w:rPr>
        <w:t>19283</w:t>
      </w:r>
      <w:r w:rsidR="00016EF6" w:rsidRPr="00016EF6">
        <w:rPr>
          <w:sz w:val="28"/>
          <w:szCs w:val="28"/>
          <w:shd w:val="clear" w:color="auto" w:fill="FEFEFE"/>
        </w:rPr>
        <w:t>/</w:t>
      </w:r>
      <w:r w:rsidR="00016EF6">
        <w:rPr>
          <w:sz w:val="28"/>
          <w:szCs w:val="28"/>
          <w:shd w:val="clear" w:color="auto" w:fill="FEFEFE"/>
        </w:rPr>
        <w:t>18</w:t>
      </w:r>
      <w:r w:rsidR="00016EF6" w:rsidRPr="00016EF6">
        <w:rPr>
          <w:sz w:val="28"/>
          <w:szCs w:val="28"/>
          <w:shd w:val="clear" w:color="auto" w:fill="FEFEFE"/>
        </w:rPr>
        <w:t>.</w:t>
      </w:r>
      <w:r w:rsidR="00016EF6">
        <w:rPr>
          <w:sz w:val="28"/>
          <w:szCs w:val="28"/>
          <w:shd w:val="clear" w:color="auto" w:fill="FEFEFE"/>
        </w:rPr>
        <w:t>12</w:t>
      </w:r>
      <w:r w:rsidR="00016EF6" w:rsidRPr="00016EF6">
        <w:rPr>
          <w:sz w:val="28"/>
          <w:szCs w:val="28"/>
          <w:shd w:val="clear" w:color="auto" w:fill="FEFEFE"/>
        </w:rPr>
        <w:t xml:space="preserve">.2016 г., комисията е </w:t>
      </w:r>
      <w:r w:rsidR="002113FC">
        <w:rPr>
          <w:sz w:val="28"/>
          <w:szCs w:val="28"/>
          <w:shd w:val="clear" w:color="auto" w:fill="FEFEFE"/>
        </w:rPr>
        <w:t>констатирала следните нередности при попълване на ЕЕДОП, а именно:</w:t>
      </w:r>
    </w:p>
    <w:p w:rsidR="00BE68C9" w:rsidRDefault="00BE68C9" w:rsidP="00016EF6">
      <w:pPr>
        <w:jc w:val="both"/>
        <w:rPr>
          <w:sz w:val="28"/>
          <w:szCs w:val="28"/>
          <w:shd w:val="clear" w:color="auto" w:fill="FEFEFE"/>
        </w:rPr>
      </w:pPr>
    </w:p>
    <w:p w:rsidR="00031268" w:rsidRPr="00453F66" w:rsidRDefault="00031268" w:rsidP="00031268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1E5115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СД „ТЕХНИКОСЕРВИЗ СИРАКОВ И СИЕ“</w:t>
      </w:r>
      <w:r w:rsidRPr="00453F6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031268" w:rsidRPr="00F7276A" w:rsidRDefault="00031268" w:rsidP="00031268"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Единният европейски документ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обществени поръчки 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(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>ЕЕДОП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)</w:t>
      </w:r>
      <w:r w:rsidRPr="00626A7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попълнен и електронно подписан единствено от Стоян Сираков – управител на СД </w:t>
      </w:r>
      <w:r w:rsidRPr="00F7276A"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F7276A">
        <w:rPr>
          <w:rFonts w:ascii="Times New Roman" w:eastAsia="Times New Roman" w:hAnsi="Times New Roman" w:cs="Times New Roman"/>
          <w:sz w:val="28"/>
          <w:szCs w:val="28"/>
        </w:rPr>
        <w:t>ТЕХНИКОСЕРВИЗ СИРАКОВ И СИЕ“</w:t>
      </w:r>
      <w:r>
        <w:rPr>
          <w:rFonts w:ascii="Times New Roman" w:eastAsia="Times New Roman" w:hAnsi="Times New Roman" w:cs="Times New Roman"/>
          <w:sz w:val="28"/>
          <w:szCs w:val="28"/>
        </w:rPr>
        <w:t>. При извършена справка от комисията в Търговския регистър се установи, че Евгени Стоянов Кисьов е неограничено отговорен съдружник и е лице, на което също е възложено управление.</w:t>
      </w:r>
    </w:p>
    <w:p w:rsidR="00031268" w:rsidRDefault="00031268" w:rsidP="0003126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Съгласно чл. 54, ал. 2 от ЗОП, основанията по ал. 1, т. 1, 2 и 7 се отнасят и декларират и от лицата, които представляват участника или кандидата, членовете на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управителни и надзорни съвети и за други лица, които имат правомощия да упражняват контрол при вземането на решения.  </w:t>
      </w:r>
    </w:p>
    <w:p w:rsidR="00031268" w:rsidRDefault="00031268" w:rsidP="0003126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Съгласно чл. 40, ал. 1 от ППЗОП и във връзка с чл. 89, ал. 1 от Търговския закон в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секи съдружник представлява дружеството, ако с дружествения договор не е предвидено друго.</w:t>
      </w:r>
    </w:p>
    <w:p w:rsidR="00031268" w:rsidRPr="00491AE6" w:rsidRDefault="00031268" w:rsidP="00031268">
      <w:pPr>
        <w:pStyle w:val="ListParagraph"/>
        <w:numPr>
          <w:ilvl w:val="0"/>
          <w:numId w:val="2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„Критерии за подбор“, раздел „Б“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Икономическо и финансово състояние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конкретен оборот в сферата, попадаща в обхвата на поръчката за последните изминали три финансови години, при определен минимум от Възложителя на стойност 9000,00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девет хиляди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лева без ДДС.</w:t>
      </w:r>
    </w:p>
    <w:p w:rsidR="00031268" w:rsidRPr="004C08C3" w:rsidRDefault="00031268" w:rsidP="00031268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ab/>
        <w:t>В част IV „Критерии за подбор“,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обем от изпълнени дейности идентични или сходни с предмета на поръчката, през последните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години.</w:t>
      </w:r>
    </w:p>
    <w:p w:rsidR="00031268" w:rsidRPr="00B107E1" w:rsidRDefault="00031268" w:rsidP="00031268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 IV „Критерии за подбор“,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 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 за осигуряване на качеството и стандарти за екологично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участникът не е декларирал дали прилага система за управление на качеството по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 ISO 9001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еквивалентен с обхват приложим към предмета на поръчката, както и система за управление на околната среда по стандарт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ISO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1400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еквивалентен с обхват приложим към предмета на поръчката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1268" w:rsidRDefault="00031268" w:rsidP="00031268">
      <w:pPr>
        <w:ind w:firstLine="540"/>
        <w:jc w:val="both"/>
        <w:rPr>
          <w:b/>
          <w:i/>
          <w:sz w:val="28"/>
          <w:szCs w:val="28"/>
        </w:rPr>
      </w:pPr>
      <w:r w:rsidRPr="00A416F1">
        <w:rPr>
          <w:b/>
          <w:i/>
          <w:sz w:val="28"/>
          <w:szCs w:val="28"/>
        </w:rPr>
        <w:t xml:space="preserve">В тази връзка, комисията </w:t>
      </w:r>
      <w:r w:rsidR="00011745">
        <w:rPr>
          <w:b/>
          <w:i/>
          <w:sz w:val="28"/>
          <w:szCs w:val="28"/>
        </w:rPr>
        <w:t xml:space="preserve">е </w:t>
      </w:r>
      <w:r w:rsidRPr="00A416F1">
        <w:rPr>
          <w:b/>
          <w:i/>
          <w:sz w:val="28"/>
          <w:szCs w:val="28"/>
        </w:rPr>
        <w:t>уведоми</w:t>
      </w:r>
      <w:r w:rsidR="00011745">
        <w:rPr>
          <w:b/>
          <w:i/>
          <w:sz w:val="28"/>
          <w:szCs w:val="28"/>
        </w:rPr>
        <w:t>ла</w:t>
      </w:r>
      <w:r w:rsidRPr="00A416F1">
        <w:rPr>
          <w:b/>
          <w:i/>
          <w:sz w:val="28"/>
          <w:szCs w:val="28"/>
        </w:rPr>
        <w:t xml:space="preserve"> участника, че в срок до 5 работни дни от получаването на </w:t>
      </w:r>
      <w:r w:rsidR="00011745">
        <w:rPr>
          <w:b/>
          <w:i/>
          <w:sz w:val="28"/>
          <w:szCs w:val="28"/>
        </w:rPr>
        <w:t>П</w:t>
      </w:r>
      <w:r w:rsidRPr="00A416F1">
        <w:rPr>
          <w:b/>
          <w:i/>
          <w:sz w:val="28"/>
          <w:szCs w:val="28"/>
        </w:rPr>
        <w:t>ротокол</w:t>
      </w:r>
      <w:r w:rsidR="00011745">
        <w:rPr>
          <w:b/>
          <w:i/>
          <w:sz w:val="28"/>
          <w:szCs w:val="28"/>
        </w:rPr>
        <w:t xml:space="preserve"> № 1</w:t>
      </w:r>
      <w:r w:rsidRPr="00A416F1">
        <w:rPr>
          <w:b/>
          <w:i/>
          <w:sz w:val="28"/>
          <w:szCs w:val="28"/>
        </w:rPr>
        <w:t xml:space="preserve">, може да представи на комисията нов </w:t>
      </w:r>
      <w:r>
        <w:rPr>
          <w:b/>
          <w:i/>
          <w:sz w:val="28"/>
          <w:szCs w:val="28"/>
        </w:rPr>
        <w:t xml:space="preserve">електронно подписан </w:t>
      </w:r>
      <w:r w:rsidRPr="00A416F1">
        <w:rPr>
          <w:b/>
          <w:i/>
          <w:sz w:val="28"/>
          <w:szCs w:val="28"/>
        </w:rPr>
        <w:t>ЕЕДОП</w:t>
      </w:r>
      <w:r>
        <w:rPr>
          <w:b/>
          <w:i/>
          <w:sz w:val="28"/>
          <w:szCs w:val="28"/>
        </w:rPr>
        <w:t>.</w:t>
      </w:r>
      <w:r w:rsidRPr="00A416F1">
        <w:rPr>
          <w:b/>
          <w:i/>
          <w:sz w:val="28"/>
          <w:szCs w:val="28"/>
        </w:rPr>
        <w:t xml:space="preserve"> </w:t>
      </w:r>
    </w:p>
    <w:p w:rsidR="00DE78FF" w:rsidRPr="000A206B" w:rsidRDefault="00DE78FF" w:rsidP="00031268">
      <w:pPr>
        <w:ind w:firstLine="540"/>
        <w:jc w:val="both"/>
        <w:rPr>
          <w:b/>
          <w:i/>
          <w:sz w:val="16"/>
          <w:szCs w:val="16"/>
        </w:rPr>
      </w:pPr>
    </w:p>
    <w:p w:rsidR="00DE78FF" w:rsidRPr="00453F66" w:rsidRDefault="00DE78FF" w:rsidP="00DE78FF">
      <w:pPr>
        <w:pStyle w:val="ListParagraph"/>
        <w:numPr>
          <w:ilvl w:val="0"/>
          <w:numId w:val="1"/>
        </w:numPr>
        <w:tabs>
          <w:tab w:val="left" w:pos="851"/>
          <w:tab w:val="left" w:pos="993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„ИНТЕРСЕРВИЗ КИСЬОВ“ ЕООД:</w:t>
      </w:r>
    </w:p>
    <w:p w:rsidR="00DE78FF" w:rsidRPr="00491AE6" w:rsidRDefault="00DE78FF" w:rsidP="00DE78FF">
      <w:pPr>
        <w:pStyle w:val="ListParagraph"/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част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„Критерии за подбор“, раздел „Б“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Икономическо и финансово състояние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конкретен оборот в сферата, попадаща в обхвата на поръчката, определен от Възложителя на стойност 9000,00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девет хиляди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лева без ДДС.</w:t>
      </w:r>
    </w:p>
    <w:p w:rsidR="00DE78FF" w:rsidRPr="004C08C3" w:rsidRDefault="00DE78FF" w:rsidP="00DE78FF">
      <w:pPr>
        <w:pStyle w:val="ListParagraph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ab/>
        <w:t>В част IV „Критерии за подбор“, раздел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„</w:t>
      </w:r>
      <w:r w:rsidRPr="00491AE6">
        <w:rPr>
          <w:rFonts w:ascii="Times New Roman" w:eastAsia="Times New Roman" w:hAnsi="Times New Roman" w:cs="Times New Roman"/>
          <w:sz w:val="28"/>
          <w:szCs w:val="28"/>
        </w:rPr>
        <w:t>Технически и професионални способности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“, участникът не е декларирал обем от изпълнени дейности идентични или сходни с предмета на поръчката, през последните 3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години.</w:t>
      </w:r>
    </w:p>
    <w:p w:rsidR="00DE78FF" w:rsidRPr="00B107E1" w:rsidRDefault="00DE78FF" w:rsidP="00DE78FF">
      <w:pPr>
        <w:pStyle w:val="ListParagraph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част IV „Критерии за подбор“,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  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“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„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Схеми за осигуряване на качеството и стандарти за екологично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231AF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“, участникът не е декларирал дали прилага система за управление на качеството по стандарт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EN ISO 9001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еквивалентен с обхват приложим към предмета на поръчката, както и система за управление на околната среда по стандарт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 ISO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1400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107E1">
        <w:rPr>
          <w:rFonts w:ascii="Times New Roman" w:eastAsia="Times New Roman" w:hAnsi="Times New Roman" w:cs="Times New Roman"/>
          <w:color w:val="000000"/>
          <w:sz w:val="28"/>
          <w:szCs w:val="28"/>
        </w:rPr>
        <w:t>или еквивалентен с обхват приложим към предмета на поръчката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78FF" w:rsidRDefault="00DE78FF" w:rsidP="00DE78FF">
      <w:pPr>
        <w:ind w:firstLine="540"/>
        <w:jc w:val="both"/>
        <w:rPr>
          <w:b/>
          <w:i/>
          <w:sz w:val="28"/>
          <w:szCs w:val="28"/>
        </w:rPr>
      </w:pPr>
      <w:r w:rsidRPr="00A416F1">
        <w:rPr>
          <w:b/>
          <w:i/>
          <w:sz w:val="28"/>
          <w:szCs w:val="28"/>
        </w:rPr>
        <w:t xml:space="preserve">В тази връзка, комисията </w:t>
      </w:r>
      <w:r w:rsidR="00011745">
        <w:rPr>
          <w:b/>
          <w:i/>
          <w:sz w:val="28"/>
          <w:szCs w:val="28"/>
        </w:rPr>
        <w:t xml:space="preserve">е </w:t>
      </w:r>
      <w:r w:rsidRPr="00A416F1">
        <w:rPr>
          <w:b/>
          <w:i/>
          <w:sz w:val="28"/>
          <w:szCs w:val="28"/>
        </w:rPr>
        <w:t>уведоми</w:t>
      </w:r>
      <w:r w:rsidR="00011745">
        <w:rPr>
          <w:b/>
          <w:i/>
          <w:sz w:val="28"/>
          <w:szCs w:val="28"/>
        </w:rPr>
        <w:t>ла</w:t>
      </w:r>
      <w:r w:rsidRPr="00A416F1">
        <w:rPr>
          <w:b/>
          <w:i/>
          <w:sz w:val="28"/>
          <w:szCs w:val="28"/>
        </w:rPr>
        <w:t xml:space="preserve"> участника, че в срок до 5 работни дни от получаването на </w:t>
      </w:r>
      <w:r w:rsidR="00011745">
        <w:rPr>
          <w:b/>
          <w:i/>
          <w:sz w:val="28"/>
          <w:szCs w:val="28"/>
        </w:rPr>
        <w:t>Протокол № 1</w:t>
      </w:r>
      <w:r w:rsidRPr="00A416F1">
        <w:rPr>
          <w:b/>
          <w:i/>
          <w:sz w:val="28"/>
          <w:szCs w:val="28"/>
        </w:rPr>
        <w:t xml:space="preserve">, може да представи на комисията нов </w:t>
      </w:r>
      <w:r>
        <w:rPr>
          <w:b/>
          <w:i/>
          <w:sz w:val="28"/>
          <w:szCs w:val="28"/>
        </w:rPr>
        <w:t xml:space="preserve">електронно подписан </w:t>
      </w:r>
      <w:r w:rsidRPr="00A416F1">
        <w:rPr>
          <w:b/>
          <w:i/>
          <w:sz w:val="28"/>
          <w:szCs w:val="28"/>
        </w:rPr>
        <w:t>ЕЕДОП</w:t>
      </w:r>
      <w:r>
        <w:rPr>
          <w:b/>
          <w:i/>
          <w:sz w:val="28"/>
          <w:szCs w:val="28"/>
        </w:rPr>
        <w:t>.</w:t>
      </w:r>
      <w:r w:rsidRPr="00A416F1">
        <w:rPr>
          <w:b/>
          <w:i/>
          <w:sz w:val="28"/>
          <w:szCs w:val="28"/>
        </w:rPr>
        <w:t xml:space="preserve"> </w:t>
      </w:r>
    </w:p>
    <w:p w:rsidR="000A206B" w:rsidRDefault="000A206B" w:rsidP="00DE78FF">
      <w:pPr>
        <w:ind w:firstLine="540"/>
        <w:jc w:val="both"/>
        <w:rPr>
          <w:b/>
          <w:i/>
          <w:sz w:val="28"/>
          <w:szCs w:val="28"/>
        </w:rPr>
      </w:pPr>
    </w:p>
    <w:p w:rsidR="00016EF6" w:rsidRDefault="002113FC" w:rsidP="002113FC">
      <w:pPr>
        <w:ind w:firstLine="540"/>
        <w:jc w:val="both"/>
        <w:rPr>
          <w:sz w:val="28"/>
          <w:szCs w:val="28"/>
          <w:shd w:val="clear" w:color="auto" w:fill="FEFEFE"/>
        </w:rPr>
      </w:pPr>
      <w:r w:rsidRPr="002113FC">
        <w:rPr>
          <w:sz w:val="28"/>
          <w:szCs w:val="28"/>
        </w:rPr>
        <w:t xml:space="preserve">В определеният срок </w:t>
      </w:r>
      <w:r w:rsidR="00031268" w:rsidRPr="002113FC">
        <w:rPr>
          <w:sz w:val="28"/>
          <w:szCs w:val="28"/>
          <w:shd w:val="clear" w:color="auto" w:fill="FEFEFE"/>
        </w:rPr>
        <w:t>са</w:t>
      </w:r>
      <w:r w:rsidR="00016EF6" w:rsidRPr="002113FC">
        <w:rPr>
          <w:sz w:val="28"/>
          <w:szCs w:val="28"/>
          <w:shd w:val="clear" w:color="auto" w:fill="FEFEFE"/>
        </w:rPr>
        <w:t xml:space="preserve"> представил</w:t>
      </w:r>
      <w:r w:rsidR="00031268" w:rsidRPr="002113FC">
        <w:rPr>
          <w:sz w:val="28"/>
          <w:szCs w:val="28"/>
          <w:shd w:val="clear" w:color="auto" w:fill="FEFEFE"/>
        </w:rPr>
        <w:t>и</w:t>
      </w:r>
      <w:r w:rsidR="00016EF6" w:rsidRPr="002113FC">
        <w:rPr>
          <w:sz w:val="28"/>
          <w:szCs w:val="28"/>
          <w:shd w:val="clear" w:color="auto" w:fill="FEFEFE"/>
        </w:rPr>
        <w:t xml:space="preserve"> </w:t>
      </w:r>
      <w:r>
        <w:rPr>
          <w:sz w:val="28"/>
          <w:szCs w:val="28"/>
          <w:shd w:val="clear" w:color="auto" w:fill="FEFEFE"/>
        </w:rPr>
        <w:t xml:space="preserve">допълнителни документи, както следва: </w:t>
      </w:r>
    </w:p>
    <w:p w:rsidR="000A206B" w:rsidRPr="000A206B" w:rsidRDefault="000A206B" w:rsidP="002113FC">
      <w:pPr>
        <w:ind w:firstLine="540"/>
        <w:jc w:val="both"/>
        <w:rPr>
          <w:sz w:val="16"/>
          <w:szCs w:val="16"/>
          <w:shd w:val="clear" w:color="auto" w:fill="FEFEFE"/>
        </w:rPr>
      </w:pPr>
    </w:p>
    <w:p w:rsidR="002113FC" w:rsidRPr="00304415" w:rsidRDefault="002113FC" w:rsidP="002113FC">
      <w:pPr>
        <w:spacing w:after="200" w:line="276" w:lineRule="auto"/>
        <w:ind w:firstLine="708"/>
        <w:contextualSpacing/>
        <w:jc w:val="both"/>
        <w:rPr>
          <w:b/>
          <w:sz w:val="28"/>
          <w:szCs w:val="28"/>
          <w:u w:val="single"/>
        </w:rPr>
      </w:pPr>
      <w:r w:rsidRPr="00304415">
        <w:rPr>
          <w:b/>
          <w:sz w:val="28"/>
          <w:szCs w:val="28"/>
        </w:rPr>
        <w:t xml:space="preserve">1. </w:t>
      </w:r>
      <w:r w:rsidRPr="00304415">
        <w:rPr>
          <w:b/>
          <w:sz w:val="28"/>
          <w:szCs w:val="28"/>
          <w:u w:val="single"/>
        </w:rPr>
        <w:t xml:space="preserve">СД „ТЕХНИКОСЕРВИЗ СИРАКОВ И СИЕ“, вх. № 17106/27.12.2018 г. </w:t>
      </w:r>
    </w:p>
    <w:p w:rsidR="002113FC" w:rsidRPr="00304415" w:rsidRDefault="002113FC" w:rsidP="002113FC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304415">
        <w:rPr>
          <w:sz w:val="28"/>
          <w:szCs w:val="28"/>
        </w:rPr>
        <w:t>1.1. В представените допълнителни документи от СД „ТЕХНИКОСЕРВИЗ СИРАКОВ И СИЕ“, дружеството декларира, че не прилага система за управление на качеството EN ISO 90001 или еквивалентна с обхват приложим към предмета на обществената поръчка, което е изрично посочено условие в покана с изх. № 18988/12.12.2018 г., Раздел „Критерии за подбор“, буква „Б“ „Изисквания за технически и професионални способности“ под т. 3.</w:t>
      </w:r>
    </w:p>
    <w:p w:rsidR="002113FC" w:rsidRDefault="002113FC" w:rsidP="002113FC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304415">
        <w:rPr>
          <w:sz w:val="28"/>
          <w:szCs w:val="28"/>
        </w:rPr>
        <w:t xml:space="preserve">2. В представените допълнителни документи от СД „ТЕХНИКОСЕРВИЗ СИРАКОВ И СИЕ“, дружеството декларира, че не прилага система за опазване на околната среда EN ISO 14001 или еквивалентна с обхват приложим към предмета на обществената поръчка, което е изрично посочено </w:t>
      </w:r>
      <w:r>
        <w:rPr>
          <w:sz w:val="28"/>
          <w:szCs w:val="28"/>
        </w:rPr>
        <w:t>усло</w:t>
      </w:r>
      <w:r w:rsidRPr="00304415">
        <w:rPr>
          <w:sz w:val="28"/>
          <w:szCs w:val="28"/>
        </w:rPr>
        <w:t>вие в покана с изх. № 18988/12.12.2018 г., Раздел „Критерии за подбор“, буква „Б“ „Изисквания за технически и професионални способности“ под т. 4.</w:t>
      </w:r>
    </w:p>
    <w:p w:rsidR="001A3596" w:rsidRDefault="002113FC" w:rsidP="002113FC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Представените документи </w:t>
      </w:r>
      <w:r w:rsidRPr="002113FC">
        <w:rPr>
          <w:sz w:val="28"/>
          <w:szCs w:val="28"/>
        </w:rPr>
        <w:t>не доказват съответствие с поставените от възложителя изисквания към личното състояние и критериите, описани в Раздел 3 „Критерии за подбор“ от поканата с изх. № 18988/12.12.2018 г. и посочени в раздел IV „Критерии за подбор“ в ЕДДОП</w:t>
      </w:r>
      <w:r w:rsidR="001A3596">
        <w:rPr>
          <w:sz w:val="28"/>
          <w:szCs w:val="28"/>
        </w:rPr>
        <w:t>.</w:t>
      </w:r>
    </w:p>
    <w:p w:rsidR="00011745" w:rsidRDefault="00011745" w:rsidP="002113FC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011745">
        <w:rPr>
          <w:sz w:val="28"/>
          <w:szCs w:val="28"/>
        </w:rPr>
        <w:t>Предвид изложеното, на основание чл. 107, т. 1 от ЗОП, комисията е предложила участникът СД „ТЕХНИКОСЕРВИЗ СИРАКОВ И СИЕ“</w:t>
      </w:r>
      <w:r>
        <w:rPr>
          <w:sz w:val="28"/>
          <w:szCs w:val="28"/>
        </w:rPr>
        <w:t xml:space="preserve"> </w:t>
      </w:r>
      <w:r w:rsidRPr="00011745">
        <w:rPr>
          <w:sz w:val="28"/>
          <w:szCs w:val="28"/>
        </w:rPr>
        <w:t>да бъде отстранен от участие в процедурата</w:t>
      </w:r>
      <w:r>
        <w:rPr>
          <w:sz w:val="28"/>
          <w:szCs w:val="28"/>
        </w:rPr>
        <w:t>.</w:t>
      </w:r>
    </w:p>
    <w:p w:rsidR="000A206B" w:rsidRDefault="002113FC" w:rsidP="000A206B">
      <w:pPr>
        <w:jc w:val="both"/>
        <w:rPr>
          <w:sz w:val="28"/>
          <w:szCs w:val="28"/>
        </w:rPr>
      </w:pPr>
      <w:r w:rsidRPr="00304415">
        <w:rPr>
          <w:b/>
          <w:sz w:val="28"/>
          <w:szCs w:val="28"/>
        </w:rPr>
        <w:tab/>
      </w:r>
      <w:r w:rsidR="000A206B" w:rsidRPr="000A206B">
        <w:rPr>
          <w:sz w:val="28"/>
          <w:szCs w:val="28"/>
        </w:rPr>
        <w:t>2. Участникът „ИНТЕРСЕРВИЗ КИСЬОВ“ ЕООД е получил Протокол № 1 от работата на комисията на 18.12.2018 година. В срока по чл. 54, ал. 9 от ППЗОП, не са представени нов ЕЕДОП и/или други документи, които съдържат променена и/или допълнена информация за отстраняване на установеното несъответствие с изискванията към личното състояние или критериите за подбор.</w:t>
      </w:r>
    </w:p>
    <w:p w:rsidR="00011745" w:rsidRDefault="00011745" w:rsidP="00011745">
      <w:pPr>
        <w:spacing w:after="200" w:line="276" w:lineRule="auto"/>
        <w:ind w:firstLine="708"/>
        <w:contextualSpacing/>
        <w:jc w:val="both"/>
        <w:rPr>
          <w:sz w:val="28"/>
          <w:szCs w:val="28"/>
        </w:rPr>
      </w:pPr>
      <w:r w:rsidRPr="00011745">
        <w:rPr>
          <w:sz w:val="28"/>
          <w:szCs w:val="28"/>
        </w:rPr>
        <w:t>Предвид изложеното, на основание чл. 107, т. 1 от ЗОП, комисията е предложила участникът „ИНТЕРСЕРВИЗ КИСЬОВ“ ЕООД</w:t>
      </w:r>
      <w:r>
        <w:rPr>
          <w:sz w:val="28"/>
          <w:szCs w:val="28"/>
        </w:rPr>
        <w:t xml:space="preserve"> </w:t>
      </w:r>
      <w:r w:rsidRPr="00011745">
        <w:rPr>
          <w:sz w:val="28"/>
          <w:szCs w:val="28"/>
        </w:rPr>
        <w:t>да бъде отстранен от участие в процедурата</w:t>
      </w:r>
      <w:r>
        <w:rPr>
          <w:sz w:val="28"/>
          <w:szCs w:val="28"/>
        </w:rPr>
        <w:t>.</w:t>
      </w:r>
    </w:p>
    <w:p w:rsidR="00816043" w:rsidRDefault="008E504E" w:rsidP="008E504E">
      <w:pPr>
        <w:jc w:val="both"/>
        <w:rPr>
          <w:sz w:val="28"/>
          <w:szCs w:val="28"/>
          <w:shd w:val="clear" w:color="auto" w:fill="FEFEFE"/>
        </w:rPr>
      </w:pPr>
      <w:r>
        <w:rPr>
          <w:sz w:val="28"/>
          <w:szCs w:val="28"/>
        </w:rPr>
        <w:tab/>
      </w:r>
      <w:r w:rsidR="00816043">
        <w:rPr>
          <w:b/>
          <w:sz w:val="28"/>
          <w:szCs w:val="28"/>
          <w:shd w:val="clear" w:color="auto" w:fill="FEFEFE"/>
        </w:rPr>
        <w:t>І</w:t>
      </w:r>
      <w:r w:rsidR="00816043">
        <w:rPr>
          <w:b/>
          <w:sz w:val="28"/>
          <w:szCs w:val="28"/>
          <w:shd w:val="clear" w:color="auto" w:fill="FEFEFE"/>
          <w:lang w:val="en-US"/>
        </w:rPr>
        <w:t>I</w:t>
      </w:r>
      <w:r w:rsidR="00816043">
        <w:rPr>
          <w:b/>
          <w:sz w:val="28"/>
          <w:szCs w:val="28"/>
          <w:shd w:val="clear" w:color="auto" w:fill="FEFEFE"/>
        </w:rPr>
        <w:t xml:space="preserve">. </w:t>
      </w:r>
      <w:r w:rsidR="00816043">
        <w:rPr>
          <w:sz w:val="28"/>
          <w:szCs w:val="28"/>
          <w:shd w:val="clear" w:color="auto" w:fill="FEFEFE"/>
        </w:rPr>
        <w:t xml:space="preserve">На основание чл. </w:t>
      </w:r>
      <w:proofErr w:type="gramStart"/>
      <w:r w:rsidR="001E71A2">
        <w:rPr>
          <w:sz w:val="28"/>
          <w:szCs w:val="28"/>
          <w:shd w:val="clear" w:color="auto" w:fill="FEFEFE"/>
          <w:lang w:val="en-US"/>
        </w:rPr>
        <w:t>43</w:t>
      </w:r>
      <w:r w:rsidR="00816043">
        <w:rPr>
          <w:sz w:val="28"/>
          <w:szCs w:val="28"/>
          <w:shd w:val="clear" w:color="auto" w:fill="FEFEFE"/>
        </w:rPr>
        <w:t xml:space="preserve">, </w:t>
      </w:r>
      <w:r w:rsidR="001E71A2">
        <w:rPr>
          <w:sz w:val="28"/>
          <w:szCs w:val="28"/>
          <w:shd w:val="clear" w:color="auto" w:fill="FEFEFE"/>
        </w:rPr>
        <w:t>ал.</w:t>
      </w:r>
      <w:proofErr w:type="gramEnd"/>
      <w:r w:rsidR="001E71A2">
        <w:rPr>
          <w:sz w:val="28"/>
          <w:szCs w:val="28"/>
          <w:shd w:val="clear" w:color="auto" w:fill="FEFEFE"/>
        </w:rPr>
        <w:t xml:space="preserve"> 1 от</w:t>
      </w:r>
      <w:r w:rsidR="00816043">
        <w:rPr>
          <w:sz w:val="28"/>
          <w:szCs w:val="28"/>
          <w:shd w:val="clear" w:color="auto" w:fill="FEFEFE"/>
        </w:rPr>
        <w:t xml:space="preserve"> ЗОП</w:t>
      </w:r>
      <w:r w:rsidR="00816043">
        <w:rPr>
          <w:b/>
          <w:sz w:val="28"/>
          <w:szCs w:val="28"/>
          <w:shd w:val="clear" w:color="auto" w:fill="FEFEFE"/>
        </w:rPr>
        <w:t xml:space="preserve"> </w:t>
      </w:r>
      <w:r w:rsidR="00816043">
        <w:rPr>
          <w:sz w:val="28"/>
          <w:szCs w:val="28"/>
          <w:shd w:val="clear" w:color="auto" w:fill="FEFEFE"/>
        </w:rPr>
        <w:t xml:space="preserve">настоящото решение да </w:t>
      </w:r>
      <w:r w:rsidR="001E71A2">
        <w:rPr>
          <w:sz w:val="28"/>
          <w:szCs w:val="28"/>
          <w:shd w:val="clear" w:color="auto" w:fill="FEFEFE"/>
        </w:rPr>
        <w:t xml:space="preserve">се изпрати на участниците в тридневен срок от издаването му, като в същия ден се публикува заедно с доклада и протоколите на комисията в </w:t>
      </w:r>
      <w:r w:rsidR="00816043">
        <w:rPr>
          <w:sz w:val="28"/>
          <w:szCs w:val="28"/>
          <w:shd w:val="clear" w:color="auto" w:fill="FEFEFE"/>
        </w:rPr>
        <w:t xml:space="preserve">профила на купувача на </w:t>
      </w:r>
      <w:r w:rsidR="00816043">
        <w:rPr>
          <w:sz w:val="28"/>
          <w:szCs w:val="28"/>
          <w:shd w:val="clear" w:color="auto" w:fill="FEFEFE"/>
          <w:lang w:val="en-US"/>
        </w:rPr>
        <w:t>URL</w:t>
      </w:r>
      <w:r w:rsidR="00816043">
        <w:rPr>
          <w:sz w:val="28"/>
          <w:szCs w:val="28"/>
          <w:shd w:val="clear" w:color="auto" w:fill="FEFEFE"/>
        </w:rPr>
        <w:t xml:space="preserve"> адрес: </w:t>
      </w:r>
      <w:hyperlink r:id="rId7" w:history="1">
        <w:r w:rsidR="00DB5514" w:rsidRPr="000B76BB">
          <w:rPr>
            <w:rStyle w:val="Hyperlink"/>
            <w:bCs/>
            <w:sz w:val="28"/>
            <w:szCs w:val="28"/>
            <w:shd w:val="clear" w:color="auto" w:fill="FEFEFE"/>
          </w:rPr>
          <w:t>http://militaryclubs.bg/node/1242</w:t>
        </w:r>
      </w:hyperlink>
      <w:r w:rsidR="00816043">
        <w:rPr>
          <w:sz w:val="28"/>
          <w:szCs w:val="28"/>
          <w:shd w:val="clear" w:color="auto" w:fill="FEFEFE"/>
        </w:rPr>
        <w:t>.</w:t>
      </w:r>
    </w:p>
    <w:p w:rsidR="00816043" w:rsidRDefault="00816043" w:rsidP="0081604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III.</w:t>
      </w:r>
      <w:r>
        <w:rPr>
          <w:sz w:val="28"/>
          <w:szCs w:val="28"/>
        </w:rPr>
        <w:t xml:space="preserve"> На основание чл. 197, ал. 1, т. 7 от ЗОП настоящото решение подлежи на обжалване пред Комисията за защита на конкуренцията в 10-дневен срок от публикуването му в профила на купувача.</w:t>
      </w:r>
    </w:p>
    <w:p w:rsidR="00AA3D03" w:rsidRDefault="00AA3D03" w:rsidP="00816043">
      <w:pPr>
        <w:ind w:firstLine="709"/>
        <w:jc w:val="both"/>
        <w:rPr>
          <w:sz w:val="28"/>
          <w:szCs w:val="28"/>
        </w:rPr>
      </w:pPr>
    </w:p>
    <w:p w:rsidR="0081555B" w:rsidRDefault="000A206B" w:rsidP="0081555B">
      <w:pPr>
        <w:ind w:left="495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ВЪЗЛОЖИТЕЛ</w:t>
      </w:r>
    </w:p>
    <w:p w:rsidR="00816043" w:rsidRDefault="00816043" w:rsidP="0081555B">
      <w:pPr>
        <w:ind w:left="566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ИЗПЪЛНИТЕЛЕН ДИРЕКТОР НА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ИЗПЪЛНИТЕЛНА АГЕНЦИЯ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“ВОЕННИ КЛУБОВЕ И </w:t>
      </w:r>
    </w:p>
    <w:p w:rsidR="00816043" w:rsidRDefault="00816043" w:rsidP="0081555B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>ВОЕННО - ПОЧИВНО ДЕЛО”:</w:t>
      </w:r>
    </w:p>
    <w:p w:rsidR="00AA3D03" w:rsidRDefault="00F13C80" w:rsidP="0081555B">
      <w:pPr>
        <w:ind w:left="4956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3F645B">
        <w:rPr>
          <w:b/>
          <w:sz w:val="28"/>
          <w:szCs w:val="28"/>
        </w:rPr>
        <w:t>/П/</w:t>
      </w:r>
      <w:bookmarkStart w:id="0" w:name="_GoBack"/>
      <w:bookmarkEnd w:id="0"/>
      <w:r>
        <w:rPr>
          <w:b/>
          <w:sz w:val="28"/>
          <w:szCs w:val="28"/>
        </w:rPr>
        <w:tab/>
      </w:r>
      <w:r w:rsidR="0081555B">
        <w:rPr>
          <w:b/>
          <w:sz w:val="28"/>
          <w:szCs w:val="28"/>
        </w:rPr>
        <w:t xml:space="preserve">         </w:t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AA3D03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1E71A2">
        <w:rPr>
          <w:b/>
          <w:sz w:val="28"/>
          <w:szCs w:val="28"/>
        </w:rPr>
        <w:tab/>
      </w:r>
      <w:r w:rsidR="00816043">
        <w:rPr>
          <w:b/>
          <w:sz w:val="28"/>
          <w:szCs w:val="28"/>
        </w:rPr>
        <w:t>ВАЛЕРИ СТОЯНОВ</w:t>
      </w:r>
      <w:r w:rsidR="00816043">
        <w:rPr>
          <w:b/>
          <w:sz w:val="28"/>
          <w:szCs w:val="28"/>
          <w:lang w:val="en-US"/>
        </w:rPr>
        <w:t xml:space="preserve"> </w:t>
      </w:r>
    </w:p>
    <w:sectPr w:rsidR="00AA3D03" w:rsidSect="000A206B">
      <w:pgSz w:w="11906" w:h="16838"/>
      <w:pgMar w:top="567" w:right="849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789"/>
    <w:multiLevelType w:val="hybridMultilevel"/>
    <w:tmpl w:val="807458FC"/>
    <w:lvl w:ilvl="0" w:tplc="5BAA07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8804ED"/>
    <w:multiLevelType w:val="hybridMultilevel"/>
    <w:tmpl w:val="1D826EA0"/>
    <w:lvl w:ilvl="0" w:tplc="964666C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6220FD2"/>
    <w:multiLevelType w:val="hybridMultilevel"/>
    <w:tmpl w:val="E766E2B2"/>
    <w:lvl w:ilvl="0" w:tplc="C504D33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43"/>
    <w:rsid w:val="00011745"/>
    <w:rsid w:val="00016EF6"/>
    <w:rsid w:val="00031268"/>
    <w:rsid w:val="000A206B"/>
    <w:rsid w:val="000E7266"/>
    <w:rsid w:val="00112681"/>
    <w:rsid w:val="001836CD"/>
    <w:rsid w:val="001A3596"/>
    <w:rsid w:val="001E71A2"/>
    <w:rsid w:val="002113FC"/>
    <w:rsid w:val="00223FBD"/>
    <w:rsid w:val="002415E0"/>
    <w:rsid w:val="00246C0C"/>
    <w:rsid w:val="002F4E2F"/>
    <w:rsid w:val="0035342D"/>
    <w:rsid w:val="003A6F52"/>
    <w:rsid w:val="003B6E6A"/>
    <w:rsid w:val="003C6348"/>
    <w:rsid w:val="003C7209"/>
    <w:rsid w:val="003F645B"/>
    <w:rsid w:val="00447B45"/>
    <w:rsid w:val="004C6687"/>
    <w:rsid w:val="00626C93"/>
    <w:rsid w:val="00634695"/>
    <w:rsid w:val="006478E6"/>
    <w:rsid w:val="006E411D"/>
    <w:rsid w:val="00793501"/>
    <w:rsid w:val="0081555B"/>
    <w:rsid w:val="00816043"/>
    <w:rsid w:val="008E504E"/>
    <w:rsid w:val="00907F28"/>
    <w:rsid w:val="00923CD9"/>
    <w:rsid w:val="00971E7E"/>
    <w:rsid w:val="00A254D0"/>
    <w:rsid w:val="00AA3D03"/>
    <w:rsid w:val="00AF396D"/>
    <w:rsid w:val="00B63AE2"/>
    <w:rsid w:val="00BD0418"/>
    <w:rsid w:val="00BE68C9"/>
    <w:rsid w:val="00C20CA1"/>
    <w:rsid w:val="00C36916"/>
    <w:rsid w:val="00D37BC0"/>
    <w:rsid w:val="00D57F4B"/>
    <w:rsid w:val="00DA0608"/>
    <w:rsid w:val="00DA0A7D"/>
    <w:rsid w:val="00DB5514"/>
    <w:rsid w:val="00DE78FF"/>
    <w:rsid w:val="00E34F6A"/>
    <w:rsid w:val="00EF1994"/>
    <w:rsid w:val="00F13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31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816043"/>
    <w:pPr>
      <w:keepNext/>
      <w:tabs>
        <w:tab w:val="num" w:pos="426"/>
      </w:tabs>
      <w:ind w:left="360"/>
      <w:outlineLvl w:val="0"/>
    </w:pPr>
    <w:rPr>
      <w:sz w:val="24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43"/>
    <w:rPr>
      <w:rFonts w:ascii="Times New Roman" w:eastAsia="Times New Roman" w:hAnsi="Times New Roman" w:cs="Times New Roman"/>
      <w:sz w:val="24"/>
      <w:szCs w:val="20"/>
      <w:lang w:val="x-none" w:eastAsia="bg-BG"/>
    </w:rPr>
  </w:style>
  <w:style w:type="character" w:styleId="Hyperlink">
    <w:name w:val="Hyperlink"/>
    <w:unhideWhenUsed/>
    <w:rsid w:val="00816043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816043"/>
    <w:rPr>
      <w:lang w:val="x-none"/>
    </w:rPr>
  </w:style>
  <w:style w:type="character" w:customStyle="1" w:styleId="BodyTextChar">
    <w:name w:val="Body Text Char"/>
    <w:basedOn w:val="DefaultParagraphFont"/>
    <w:link w:val="BodyText"/>
    <w:rsid w:val="00816043"/>
    <w:rPr>
      <w:rFonts w:ascii="Times New Roman" w:eastAsia="Times New Roman" w:hAnsi="Times New Roman" w:cs="Times New Roman"/>
      <w:sz w:val="20"/>
      <w:szCs w:val="20"/>
      <w:lang w:val="x-none" w:eastAsia="bg-BG"/>
    </w:rPr>
  </w:style>
  <w:style w:type="paragraph" w:customStyle="1" w:styleId="CharCharCharChar1CharCharCharCharCharCharCharCharCharCharCharCharCharCharCharChar">
    <w:name w:val="Char Char Char Char1 Char Char Char Char Char Char Char Char Char Char Char Char Char Char Char Char"/>
    <w:basedOn w:val="Normal"/>
    <w:rsid w:val="00AA3D0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D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D03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03126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ilitaryclubs.bg/node/124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litaryclubs.bg/node/%201242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1101</Words>
  <Characters>6281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Snejana SK. Karaivanova</dc:creator>
  <cp:lastModifiedBy>Diana DT. Tasheva</cp:lastModifiedBy>
  <cp:revision>13</cp:revision>
  <cp:lastPrinted>2018-12-28T14:04:00Z</cp:lastPrinted>
  <dcterms:created xsi:type="dcterms:W3CDTF">2018-12-28T10:15:00Z</dcterms:created>
  <dcterms:modified xsi:type="dcterms:W3CDTF">2018-12-28T14:41:00Z</dcterms:modified>
</cp:coreProperties>
</file>