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43" w:rsidRDefault="00DA122C" w:rsidP="00816043">
      <w:pPr>
        <w:pStyle w:val="BodyText"/>
        <w:tabs>
          <w:tab w:val="left" w:pos="1080"/>
        </w:tabs>
        <w:jc w:val="center"/>
        <w:rPr>
          <w:b/>
          <w:sz w:val="28"/>
          <w:szCs w:val="28"/>
          <w:lang w:val="bg-BG"/>
        </w:rPr>
      </w:pPr>
      <w:r>
        <w:rPr>
          <w:b/>
          <w:sz w:val="28"/>
          <w:szCs w:val="28"/>
          <w:lang w:val="bg-BG"/>
        </w:rPr>
        <w:t>Р</w:t>
      </w:r>
      <w:r w:rsidR="00816043">
        <w:rPr>
          <w:b/>
          <w:sz w:val="28"/>
          <w:szCs w:val="28"/>
          <w:lang w:val="bg-BG"/>
        </w:rPr>
        <w:t xml:space="preserve"> Е Ш Е Н И Е</w:t>
      </w:r>
    </w:p>
    <w:p w:rsidR="00816043" w:rsidRDefault="00816043" w:rsidP="00816043">
      <w:pPr>
        <w:pStyle w:val="BodyText"/>
        <w:tabs>
          <w:tab w:val="left" w:pos="1080"/>
        </w:tabs>
        <w:jc w:val="center"/>
        <w:rPr>
          <w:b/>
          <w:sz w:val="28"/>
          <w:szCs w:val="28"/>
          <w:lang w:val="bg-BG"/>
        </w:rPr>
      </w:pPr>
      <w:r>
        <w:rPr>
          <w:b/>
          <w:sz w:val="28"/>
          <w:szCs w:val="28"/>
          <w:lang w:val="bg-BG"/>
        </w:rPr>
        <w:t>НА</w:t>
      </w:r>
    </w:p>
    <w:p w:rsidR="00816043" w:rsidRDefault="00816043" w:rsidP="00816043">
      <w:pPr>
        <w:pStyle w:val="BodyText"/>
        <w:tabs>
          <w:tab w:val="left" w:pos="1080"/>
          <w:tab w:val="right" w:pos="9360"/>
        </w:tabs>
        <w:jc w:val="center"/>
        <w:rPr>
          <w:b/>
          <w:sz w:val="28"/>
          <w:szCs w:val="28"/>
          <w:lang w:val="bg-BG"/>
        </w:rPr>
      </w:pPr>
      <w:r>
        <w:rPr>
          <w:b/>
          <w:sz w:val="28"/>
          <w:szCs w:val="28"/>
        </w:rPr>
        <w:t>ИЗПЪЛНИТЕЛН</w:t>
      </w:r>
      <w:r>
        <w:rPr>
          <w:b/>
          <w:sz w:val="28"/>
          <w:szCs w:val="28"/>
          <w:lang w:val="bg-BG"/>
        </w:rPr>
        <w:t>ИЯ</w:t>
      </w:r>
      <w:r>
        <w:rPr>
          <w:b/>
          <w:sz w:val="28"/>
          <w:szCs w:val="28"/>
        </w:rPr>
        <w:t xml:space="preserve"> ДИРЕКТОР НА ИЗПЪЛНИТЕЛНА АГЕНЦИЯ</w:t>
      </w:r>
      <w:r>
        <w:rPr>
          <w:b/>
          <w:sz w:val="28"/>
          <w:szCs w:val="28"/>
          <w:lang w:val="bg-BG"/>
        </w:rPr>
        <w:t xml:space="preserve"> </w:t>
      </w:r>
    </w:p>
    <w:p w:rsidR="00816043" w:rsidRDefault="00816043" w:rsidP="00816043">
      <w:pPr>
        <w:pStyle w:val="BodyText"/>
        <w:tabs>
          <w:tab w:val="left" w:pos="1080"/>
          <w:tab w:val="right" w:pos="9360"/>
        </w:tabs>
        <w:jc w:val="center"/>
        <w:rPr>
          <w:b/>
          <w:sz w:val="28"/>
          <w:szCs w:val="28"/>
          <w:lang w:val="bg-BG"/>
        </w:rPr>
      </w:pPr>
      <w:r>
        <w:rPr>
          <w:b/>
          <w:sz w:val="28"/>
          <w:szCs w:val="28"/>
        </w:rPr>
        <w:t>“ВОЕННИ КЛУБОВЕ И ВОЕННО-ПОЧИВНО ДЕЛО”</w:t>
      </w:r>
    </w:p>
    <w:p w:rsidR="00D23C38" w:rsidRPr="00D23C38" w:rsidRDefault="00D23C38" w:rsidP="00816043">
      <w:pPr>
        <w:pStyle w:val="BodyText"/>
        <w:tabs>
          <w:tab w:val="left" w:pos="1080"/>
          <w:tab w:val="right" w:pos="9360"/>
        </w:tabs>
        <w:jc w:val="center"/>
        <w:rPr>
          <w:b/>
          <w:sz w:val="28"/>
          <w:szCs w:val="28"/>
          <w:lang w:val="bg-BG"/>
        </w:rPr>
      </w:pPr>
    </w:p>
    <w:p w:rsidR="00816043" w:rsidRDefault="008A312D" w:rsidP="00D23C38">
      <w:pPr>
        <w:pStyle w:val="BodyText"/>
        <w:tabs>
          <w:tab w:val="left" w:pos="1080"/>
          <w:tab w:val="right" w:pos="9800"/>
        </w:tabs>
        <w:rPr>
          <w:sz w:val="28"/>
          <w:szCs w:val="28"/>
          <w:lang w:val="bg-BG"/>
        </w:rPr>
      </w:pPr>
      <w:proofErr w:type="gramStart"/>
      <w:r>
        <w:rPr>
          <w:sz w:val="28"/>
          <w:szCs w:val="28"/>
          <w:lang w:val="en-US"/>
        </w:rPr>
        <w:t>16</w:t>
      </w:r>
      <w:r>
        <w:rPr>
          <w:sz w:val="28"/>
          <w:szCs w:val="28"/>
          <w:lang w:val="bg-BG"/>
        </w:rPr>
        <w:t>.10.</w:t>
      </w:r>
      <w:r w:rsidR="003106B9">
        <w:rPr>
          <w:sz w:val="28"/>
          <w:szCs w:val="28"/>
          <w:lang w:val="bg-BG"/>
        </w:rPr>
        <w:t>201</w:t>
      </w:r>
      <w:r w:rsidR="00D85E2D">
        <w:rPr>
          <w:sz w:val="28"/>
          <w:szCs w:val="28"/>
          <w:lang w:val="bg-BG"/>
        </w:rPr>
        <w:t>9</w:t>
      </w:r>
      <w:r w:rsidR="003106B9">
        <w:rPr>
          <w:sz w:val="28"/>
          <w:szCs w:val="28"/>
          <w:lang w:val="bg-BG"/>
        </w:rPr>
        <w:t xml:space="preserve"> </w:t>
      </w:r>
      <w:r w:rsidR="00816043">
        <w:rPr>
          <w:sz w:val="28"/>
          <w:szCs w:val="28"/>
          <w:lang w:val="bg-BG"/>
        </w:rPr>
        <w:t>г.</w:t>
      </w:r>
      <w:proofErr w:type="gramEnd"/>
      <w:r w:rsidR="00816043">
        <w:rPr>
          <w:sz w:val="28"/>
          <w:szCs w:val="28"/>
          <w:lang w:val="bg-BG"/>
        </w:rPr>
        <w:t xml:space="preserve">         </w:t>
      </w:r>
      <w:r w:rsidR="00D23C38">
        <w:rPr>
          <w:sz w:val="28"/>
          <w:szCs w:val="28"/>
          <w:lang w:val="bg-BG"/>
        </w:rPr>
        <w:t xml:space="preserve">       </w:t>
      </w:r>
      <w:r w:rsidR="0010727C">
        <w:rPr>
          <w:sz w:val="28"/>
          <w:szCs w:val="28"/>
          <w:lang w:val="bg-BG"/>
        </w:rPr>
        <w:t xml:space="preserve">     </w:t>
      </w:r>
      <w:r w:rsidR="00EA3762">
        <w:rPr>
          <w:sz w:val="28"/>
          <w:szCs w:val="28"/>
          <w:lang w:val="bg-BG"/>
        </w:rPr>
        <w:t xml:space="preserve">              </w:t>
      </w:r>
      <w:r w:rsidR="0010727C">
        <w:rPr>
          <w:sz w:val="28"/>
          <w:szCs w:val="28"/>
          <w:lang w:val="bg-BG"/>
        </w:rPr>
        <w:t xml:space="preserve"> </w:t>
      </w:r>
      <w:r w:rsidR="00816043">
        <w:rPr>
          <w:sz w:val="28"/>
          <w:szCs w:val="28"/>
          <w:lang w:val="bg-BG"/>
        </w:rPr>
        <w:t>№</w:t>
      </w:r>
      <w:r w:rsidR="003A6F52">
        <w:rPr>
          <w:sz w:val="28"/>
          <w:szCs w:val="28"/>
          <w:lang w:val="bg-BG"/>
        </w:rPr>
        <w:t xml:space="preserve"> </w:t>
      </w:r>
      <w:r w:rsidR="001E33E4">
        <w:rPr>
          <w:sz w:val="28"/>
          <w:szCs w:val="28"/>
          <w:lang w:val="bg-BG"/>
        </w:rPr>
        <w:t xml:space="preserve"> </w:t>
      </w:r>
      <w:r>
        <w:rPr>
          <w:sz w:val="28"/>
          <w:szCs w:val="28"/>
          <w:lang w:val="bg-BG"/>
        </w:rPr>
        <w:t>14479</w:t>
      </w:r>
      <w:r w:rsidR="001E33E4">
        <w:rPr>
          <w:sz w:val="28"/>
          <w:szCs w:val="28"/>
          <w:lang w:val="bg-BG"/>
        </w:rPr>
        <w:tab/>
      </w:r>
      <w:r w:rsidR="00D23C38">
        <w:rPr>
          <w:sz w:val="28"/>
          <w:szCs w:val="28"/>
          <w:lang w:val="bg-BG"/>
        </w:rPr>
        <w:t xml:space="preserve">                     </w:t>
      </w:r>
      <w:r w:rsidR="0010727C">
        <w:rPr>
          <w:sz w:val="28"/>
          <w:szCs w:val="28"/>
          <w:lang w:val="bg-BG"/>
        </w:rPr>
        <w:t xml:space="preserve">           </w:t>
      </w:r>
      <w:r w:rsidR="00EA3762">
        <w:rPr>
          <w:sz w:val="28"/>
          <w:szCs w:val="28"/>
          <w:lang w:val="bg-BG"/>
        </w:rPr>
        <w:t xml:space="preserve">   </w:t>
      </w:r>
      <w:r w:rsidR="0010727C">
        <w:rPr>
          <w:sz w:val="28"/>
          <w:szCs w:val="28"/>
          <w:lang w:val="bg-BG"/>
        </w:rPr>
        <w:t xml:space="preserve">   </w:t>
      </w:r>
      <w:r w:rsidR="00816043">
        <w:rPr>
          <w:sz w:val="28"/>
          <w:szCs w:val="28"/>
          <w:lang w:val="bg-BG"/>
        </w:rPr>
        <w:t>гр. София</w:t>
      </w:r>
    </w:p>
    <w:p w:rsidR="00626C93" w:rsidRDefault="00626C93" w:rsidP="00816043">
      <w:pPr>
        <w:pStyle w:val="BodyText"/>
        <w:tabs>
          <w:tab w:val="left" w:pos="1080"/>
          <w:tab w:val="right" w:pos="9800"/>
        </w:tabs>
        <w:jc w:val="center"/>
        <w:rPr>
          <w:sz w:val="28"/>
          <w:szCs w:val="28"/>
          <w:lang w:val="bg-BG"/>
        </w:rPr>
      </w:pPr>
    </w:p>
    <w:p w:rsidR="00816043" w:rsidRDefault="00816043" w:rsidP="00816043">
      <w:pPr>
        <w:rPr>
          <w:lang w:val="en-US"/>
        </w:rPr>
      </w:pPr>
    </w:p>
    <w:p w:rsidR="00816043" w:rsidRPr="00AB796B" w:rsidRDefault="00816043" w:rsidP="00F91252">
      <w:pPr>
        <w:pStyle w:val="Heading1"/>
        <w:pBdr>
          <w:top w:val="single" w:sz="4" w:space="1" w:color="auto"/>
          <w:bottom w:val="single" w:sz="4" w:space="0" w:color="auto"/>
        </w:pBdr>
        <w:tabs>
          <w:tab w:val="num" w:pos="1900"/>
          <w:tab w:val="center" w:pos="4890"/>
          <w:tab w:val="left" w:pos="6371"/>
        </w:tabs>
        <w:ind w:left="2000" w:hanging="2000"/>
        <w:jc w:val="both"/>
        <w:rPr>
          <w:lang w:val="bg-BG"/>
        </w:rPr>
      </w:pPr>
      <w:r>
        <w:rPr>
          <w:b/>
          <w:bCs/>
          <w:sz w:val="28"/>
          <w:szCs w:val="28"/>
          <w:lang w:val="bg-BG"/>
        </w:rPr>
        <w:t xml:space="preserve">Съдържание: </w:t>
      </w:r>
      <w:r w:rsidR="00F91252">
        <w:rPr>
          <w:b/>
          <w:bCs/>
          <w:sz w:val="28"/>
          <w:szCs w:val="28"/>
          <w:lang w:val="en-US"/>
        </w:rPr>
        <w:t xml:space="preserve">  </w:t>
      </w:r>
      <w:r w:rsidR="002917E1">
        <w:rPr>
          <w:bCs/>
          <w:sz w:val="28"/>
          <w:szCs w:val="28"/>
          <w:lang w:val="bg-BG"/>
        </w:rPr>
        <w:t>П</w:t>
      </w:r>
      <w:r>
        <w:rPr>
          <w:bCs/>
          <w:sz w:val="28"/>
          <w:szCs w:val="28"/>
          <w:lang w:val="bg-BG"/>
        </w:rPr>
        <w:t>рекратяване</w:t>
      </w:r>
      <w:r>
        <w:rPr>
          <w:bCs/>
          <w:sz w:val="28"/>
          <w:szCs w:val="28"/>
        </w:rPr>
        <w:t xml:space="preserve"> </w:t>
      </w:r>
      <w:proofErr w:type="spellStart"/>
      <w:r>
        <w:rPr>
          <w:bCs/>
          <w:sz w:val="28"/>
          <w:szCs w:val="28"/>
        </w:rPr>
        <w:t>на</w:t>
      </w:r>
      <w:proofErr w:type="spellEnd"/>
      <w:r>
        <w:rPr>
          <w:bCs/>
          <w:sz w:val="28"/>
          <w:szCs w:val="28"/>
          <w:lang w:val="en-US"/>
        </w:rPr>
        <w:t xml:space="preserve"> </w:t>
      </w:r>
      <w:proofErr w:type="spellStart"/>
      <w:r w:rsidR="00F91252" w:rsidRPr="00F91252">
        <w:rPr>
          <w:bCs/>
          <w:sz w:val="28"/>
          <w:szCs w:val="28"/>
          <w:lang w:val="en-US"/>
        </w:rPr>
        <w:t>обществена</w:t>
      </w:r>
      <w:proofErr w:type="spellEnd"/>
      <w:r w:rsidR="00F91252" w:rsidRPr="00F91252">
        <w:rPr>
          <w:bCs/>
          <w:sz w:val="28"/>
          <w:szCs w:val="28"/>
          <w:lang w:val="en-US"/>
        </w:rPr>
        <w:t xml:space="preserve"> </w:t>
      </w:r>
      <w:proofErr w:type="spellStart"/>
      <w:r w:rsidR="00F91252" w:rsidRPr="00F91252">
        <w:rPr>
          <w:bCs/>
          <w:sz w:val="28"/>
          <w:szCs w:val="28"/>
          <w:lang w:val="en-US"/>
        </w:rPr>
        <w:t>поръчка</w:t>
      </w:r>
      <w:proofErr w:type="spellEnd"/>
      <w:r w:rsidR="00F91252" w:rsidRPr="00F91252">
        <w:rPr>
          <w:bCs/>
          <w:sz w:val="28"/>
          <w:szCs w:val="28"/>
          <w:lang w:val="en-US"/>
        </w:rPr>
        <w:t xml:space="preserve"> с </w:t>
      </w:r>
      <w:proofErr w:type="spellStart"/>
      <w:r w:rsidR="00F91252" w:rsidRPr="00F91252">
        <w:rPr>
          <w:bCs/>
          <w:sz w:val="28"/>
          <w:szCs w:val="28"/>
          <w:lang w:val="en-US"/>
        </w:rPr>
        <w:t>предмет</w:t>
      </w:r>
      <w:proofErr w:type="spellEnd"/>
      <w:r w:rsidR="00F91252" w:rsidRPr="00F91252">
        <w:rPr>
          <w:bCs/>
          <w:sz w:val="28"/>
          <w:szCs w:val="28"/>
          <w:lang w:val="en-US"/>
        </w:rPr>
        <w:t>: “</w:t>
      </w:r>
      <w:proofErr w:type="spellStart"/>
      <w:r w:rsidR="00F91252" w:rsidRPr="00F91252">
        <w:rPr>
          <w:bCs/>
          <w:sz w:val="28"/>
          <w:szCs w:val="28"/>
          <w:lang w:val="en-US"/>
        </w:rPr>
        <w:t>Доставка</w:t>
      </w:r>
      <w:proofErr w:type="spellEnd"/>
      <w:r w:rsidR="00F91252" w:rsidRPr="00F91252">
        <w:rPr>
          <w:bCs/>
          <w:sz w:val="28"/>
          <w:szCs w:val="28"/>
          <w:lang w:val="en-US"/>
        </w:rPr>
        <w:t xml:space="preserve">, </w:t>
      </w:r>
      <w:proofErr w:type="spellStart"/>
      <w:r w:rsidR="00F91252" w:rsidRPr="00F91252">
        <w:rPr>
          <w:bCs/>
          <w:sz w:val="28"/>
          <w:szCs w:val="28"/>
          <w:lang w:val="en-US"/>
        </w:rPr>
        <w:t>монтаж</w:t>
      </w:r>
      <w:proofErr w:type="spellEnd"/>
      <w:r w:rsidR="00F91252" w:rsidRPr="00F91252">
        <w:rPr>
          <w:bCs/>
          <w:sz w:val="28"/>
          <w:szCs w:val="28"/>
          <w:lang w:val="en-US"/>
        </w:rPr>
        <w:t xml:space="preserve"> и </w:t>
      </w:r>
      <w:proofErr w:type="spellStart"/>
      <w:r w:rsidR="00F91252" w:rsidRPr="00F91252">
        <w:rPr>
          <w:bCs/>
          <w:sz w:val="28"/>
          <w:szCs w:val="28"/>
          <w:lang w:val="en-US"/>
        </w:rPr>
        <w:t>демонтаж</w:t>
      </w:r>
      <w:proofErr w:type="spellEnd"/>
      <w:r w:rsidR="00F91252" w:rsidRPr="00F91252">
        <w:rPr>
          <w:bCs/>
          <w:sz w:val="28"/>
          <w:szCs w:val="28"/>
          <w:lang w:val="en-US"/>
        </w:rPr>
        <w:t xml:space="preserve"> </w:t>
      </w:r>
      <w:proofErr w:type="spellStart"/>
      <w:r w:rsidR="00F91252" w:rsidRPr="00F91252">
        <w:rPr>
          <w:bCs/>
          <w:sz w:val="28"/>
          <w:szCs w:val="28"/>
          <w:lang w:val="en-US"/>
        </w:rPr>
        <w:t>на</w:t>
      </w:r>
      <w:proofErr w:type="spellEnd"/>
      <w:r w:rsidR="00F91252" w:rsidRPr="00F91252">
        <w:rPr>
          <w:bCs/>
          <w:sz w:val="28"/>
          <w:szCs w:val="28"/>
          <w:lang w:val="en-US"/>
        </w:rPr>
        <w:t xml:space="preserve"> </w:t>
      </w:r>
      <w:proofErr w:type="spellStart"/>
      <w:r w:rsidR="00F91252" w:rsidRPr="00F91252">
        <w:rPr>
          <w:bCs/>
          <w:sz w:val="28"/>
          <w:szCs w:val="28"/>
          <w:lang w:val="en-US"/>
        </w:rPr>
        <w:t>климатици</w:t>
      </w:r>
      <w:proofErr w:type="spellEnd"/>
      <w:r w:rsidR="00F91252" w:rsidRPr="00F91252">
        <w:rPr>
          <w:bCs/>
          <w:sz w:val="28"/>
          <w:szCs w:val="28"/>
          <w:lang w:val="en-US"/>
        </w:rPr>
        <w:t xml:space="preserve"> </w:t>
      </w:r>
      <w:proofErr w:type="spellStart"/>
      <w:r w:rsidR="00F91252" w:rsidRPr="00F91252">
        <w:rPr>
          <w:bCs/>
          <w:sz w:val="28"/>
          <w:szCs w:val="28"/>
          <w:lang w:val="en-US"/>
        </w:rPr>
        <w:t>за</w:t>
      </w:r>
      <w:proofErr w:type="spellEnd"/>
      <w:r w:rsidR="00F91252" w:rsidRPr="00F91252">
        <w:rPr>
          <w:bCs/>
          <w:sz w:val="28"/>
          <w:szCs w:val="28"/>
          <w:lang w:val="en-US"/>
        </w:rPr>
        <w:t xml:space="preserve"> </w:t>
      </w:r>
      <w:proofErr w:type="spellStart"/>
      <w:r w:rsidR="00F91252" w:rsidRPr="00F91252">
        <w:rPr>
          <w:bCs/>
          <w:sz w:val="28"/>
          <w:szCs w:val="28"/>
          <w:lang w:val="en-US"/>
        </w:rPr>
        <w:t>нуждите</w:t>
      </w:r>
      <w:proofErr w:type="spellEnd"/>
      <w:r w:rsidR="00F91252" w:rsidRPr="00F91252">
        <w:rPr>
          <w:bCs/>
          <w:sz w:val="28"/>
          <w:szCs w:val="28"/>
          <w:lang w:val="en-US"/>
        </w:rPr>
        <w:t xml:space="preserve"> </w:t>
      </w:r>
      <w:proofErr w:type="spellStart"/>
      <w:r w:rsidR="00F91252" w:rsidRPr="00F91252">
        <w:rPr>
          <w:bCs/>
          <w:sz w:val="28"/>
          <w:szCs w:val="28"/>
          <w:lang w:val="en-US"/>
        </w:rPr>
        <w:t>на</w:t>
      </w:r>
      <w:proofErr w:type="spellEnd"/>
      <w:r w:rsidR="00F91252" w:rsidRPr="00F91252">
        <w:rPr>
          <w:bCs/>
          <w:sz w:val="28"/>
          <w:szCs w:val="28"/>
          <w:lang w:val="en-US"/>
        </w:rPr>
        <w:t xml:space="preserve"> ИА „</w:t>
      </w:r>
      <w:proofErr w:type="spellStart"/>
      <w:r w:rsidR="00F91252" w:rsidRPr="00F91252">
        <w:rPr>
          <w:bCs/>
          <w:sz w:val="28"/>
          <w:szCs w:val="28"/>
          <w:lang w:val="en-US"/>
        </w:rPr>
        <w:t>Военни</w:t>
      </w:r>
      <w:proofErr w:type="spellEnd"/>
      <w:r w:rsidR="00F91252" w:rsidRPr="00F91252">
        <w:rPr>
          <w:bCs/>
          <w:sz w:val="28"/>
          <w:szCs w:val="28"/>
          <w:lang w:val="en-US"/>
        </w:rPr>
        <w:t xml:space="preserve"> </w:t>
      </w:r>
      <w:proofErr w:type="spellStart"/>
      <w:r w:rsidR="00F91252" w:rsidRPr="00F91252">
        <w:rPr>
          <w:bCs/>
          <w:sz w:val="28"/>
          <w:szCs w:val="28"/>
          <w:lang w:val="en-US"/>
        </w:rPr>
        <w:t>клубове</w:t>
      </w:r>
      <w:proofErr w:type="spellEnd"/>
      <w:r w:rsidR="00F91252" w:rsidRPr="00F91252">
        <w:rPr>
          <w:bCs/>
          <w:sz w:val="28"/>
          <w:szCs w:val="28"/>
          <w:lang w:val="en-US"/>
        </w:rPr>
        <w:t xml:space="preserve"> и </w:t>
      </w:r>
      <w:proofErr w:type="spellStart"/>
      <w:r w:rsidR="00F91252" w:rsidRPr="00F91252">
        <w:rPr>
          <w:bCs/>
          <w:sz w:val="28"/>
          <w:szCs w:val="28"/>
          <w:lang w:val="en-US"/>
        </w:rPr>
        <w:t>военно-почи</w:t>
      </w:r>
      <w:r w:rsidR="00F91252">
        <w:rPr>
          <w:bCs/>
          <w:sz w:val="28"/>
          <w:szCs w:val="28"/>
          <w:lang w:val="en-US"/>
        </w:rPr>
        <w:t>вно</w:t>
      </w:r>
      <w:proofErr w:type="spellEnd"/>
      <w:r w:rsidR="00F91252">
        <w:rPr>
          <w:bCs/>
          <w:sz w:val="28"/>
          <w:szCs w:val="28"/>
          <w:lang w:val="en-US"/>
        </w:rPr>
        <w:t xml:space="preserve"> </w:t>
      </w:r>
      <w:proofErr w:type="spellStart"/>
      <w:r w:rsidR="00F91252">
        <w:rPr>
          <w:bCs/>
          <w:sz w:val="28"/>
          <w:szCs w:val="28"/>
          <w:lang w:val="en-US"/>
        </w:rPr>
        <w:t>дело</w:t>
      </w:r>
      <w:proofErr w:type="spellEnd"/>
      <w:r w:rsidR="00F91252">
        <w:rPr>
          <w:bCs/>
          <w:sz w:val="28"/>
          <w:szCs w:val="28"/>
          <w:lang w:val="en-US"/>
        </w:rPr>
        <w:t xml:space="preserve">” </w:t>
      </w:r>
      <w:proofErr w:type="spellStart"/>
      <w:r w:rsidR="00F91252">
        <w:rPr>
          <w:bCs/>
          <w:sz w:val="28"/>
          <w:szCs w:val="28"/>
          <w:lang w:val="en-US"/>
        </w:rPr>
        <w:t>по</w:t>
      </w:r>
      <w:proofErr w:type="spellEnd"/>
      <w:r w:rsidR="00F91252">
        <w:rPr>
          <w:bCs/>
          <w:sz w:val="28"/>
          <w:szCs w:val="28"/>
          <w:lang w:val="en-US"/>
        </w:rPr>
        <w:t xml:space="preserve"> </w:t>
      </w:r>
      <w:proofErr w:type="spellStart"/>
      <w:r w:rsidR="00F91252">
        <w:rPr>
          <w:bCs/>
          <w:sz w:val="28"/>
          <w:szCs w:val="28"/>
          <w:lang w:val="en-US"/>
        </w:rPr>
        <w:t>обособени</w:t>
      </w:r>
      <w:proofErr w:type="spellEnd"/>
      <w:r w:rsidR="00F91252">
        <w:rPr>
          <w:bCs/>
          <w:sz w:val="28"/>
          <w:szCs w:val="28"/>
          <w:lang w:val="en-US"/>
        </w:rPr>
        <w:t xml:space="preserve"> </w:t>
      </w:r>
      <w:proofErr w:type="spellStart"/>
      <w:r w:rsidR="00F91252">
        <w:rPr>
          <w:bCs/>
          <w:sz w:val="28"/>
          <w:szCs w:val="28"/>
          <w:lang w:val="en-US"/>
        </w:rPr>
        <w:t>позиции</w:t>
      </w:r>
      <w:proofErr w:type="spellEnd"/>
      <w:r w:rsidR="00F91252">
        <w:rPr>
          <w:bCs/>
          <w:sz w:val="28"/>
          <w:szCs w:val="28"/>
          <w:lang w:val="en-US"/>
        </w:rPr>
        <w:t>“</w:t>
      </w:r>
      <w:r w:rsidR="00AB796B">
        <w:rPr>
          <w:bCs/>
          <w:sz w:val="28"/>
          <w:szCs w:val="28"/>
          <w:lang w:val="bg-BG"/>
        </w:rPr>
        <w:t>.</w:t>
      </w:r>
    </w:p>
    <w:p w:rsidR="00626C93" w:rsidRDefault="00626C93" w:rsidP="00816043">
      <w:pPr>
        <w:pStyle w:val="BodyText"/>
        <w:jc w:val="both"/>
        <w:rPr>
          <w:lang w:val="bg-BG"/>
        </w:rPr>
      </w:pPr>
    </w:p>
    <w:p w:rsidR="00816043" w:rsidRDefault="0010727C" w:rsidP="008E1600">
      <w:pPr>
        <w:jc w:val="both"/>
        <w:rPr>
          <w:bCs/>
        </w:rPr>
      </w:pPr>
      <w:r>
        <w:rPr>
          <w:sz w:val="28"/>
          <w:szCs w:val="28"/>
        </w:rPr>
        <w:tab/>
      </w:r>
      <w:r w:rsidR="00816043">
        <w:rPr>
          <w:sz w:val="28"/>
          <w:szCs w:val="28"/>
        </w:rPr>
        <w:t xml:space="preserve">На основание чл. 22, ал. 1, т. 8 и чл. 110, ал. 1, т. </w:t>
      </w:r>
      <w:proofErr w:type="gramStart"/>
      <w:r w:rsidR="00F91252">
        <w:rPr>
          <w:sz w:val="28"/>
          <w:szCs w:val="28"/>
          <w:lang w:val="en-US"/>
        </w:rPr>
        <w:t>9</w:t>
      </w:r>
      <w:r w:rsidR="00816043">
        <w:rPr>
          <w:sz w:val="28"/>
          <w:szCs w:val="28"/>
        </w:rPr>
        <w:t xml:space="preserve"> </w:t>
      </w:r>
      <w:r w:rsidR="008E1600" w:rsidRPr="008E1600">
        <w:rPr>
          <w:sz w:val="28"/>
          <w:szCs w:val="28"/>
        </w:rPr>
        <w:t>от Закона за обществените поръчки, Решение изх.</w:t>
      </w:r>
      <w:proofErr w:type="gramEnd"/>
      <w:r w:rsidR="008E1600" w:rsidRPr="008E1600">
        <w:rPr>
          <w:sz w:val="28"/>
          <w:szCs w:val="28"/>
        </w:rPr>
        <w:t xml:space="preserve"> № </w:t>
      </w:r>
      <w:r w:rsidR="00F91252">
        <w:rPr>
          <w:sz w:val="28"/>
          <w:szCs w:val="28"/>
          <w:lang w:val="en-US"/>
        </w:rPr>
        <w:t>12768</w:t>
      </w:r>
      <w:r w:rsidR="008E1600" w:rsidRPr="008E1600">
        <w:rPr>
          <w:sz w:val="28"/>
          <w:szCs w:val="28"/>
        </w:rPr>
        <w:t>/</w:t>
      </w:r>
      <w:r w:rsidR="00F91252">
        <w:rPr>
          <w:sz w:val="28"/>
          <w:szCs w:val="28"/>
          <w:lang w:val="en-US"/>
        </w:rPr>
        <w:t>18</w:t>
      </w:r>
      <w:r w:rsidR="008E1600" w:rsidRPr="008E1600">
        <w:rPr>
          <w:sz w:val="28"/>
          <w:szCs w:val="28"/>
        </w:rPr>
        <w:t>.</w:t>
      </w:r>
      <w:r w:rsidR="00F91252">
        <w:rPr>
          <w:sz w:val="28"/>
          <w:szCs w:val="28"/>
          <w:lang w:val="en-US"/>
        </w:rPr>
        <w:t>09</w:t>
      </w:r>
      <w:r w:rsidR="008E1600" w:rsidRPr="008E1600">
        <w:rPr>
          <w:sz w:val="28"/>
          <w:szCs w:val="28"/>
        </w:rPr>
        <w:t xml:space="preserve">.2019 г., за откриване на процедура за възлагане на обществена поръчка с предмет: </w:t>
      </w:r>
      <w:r w:rsidR="00F91252" w:rsidRPr="00F91252">
        <w:rPr>
          <w:sz w:val="28"/>
          <w:szCs w:val="28"/>
        </w:rPr>
        <w:t>“Доставка, монтаж и демонтаж на климатици за нуждите на ИА „Военни клубове и военно-почи</w:t>
      </w:r>
      <w:r w:rsidR="00F91252">
        <w:rPr>
          <w:sz w:val="28"/>
          <w:szCs w:val="28"/>
        </w:rPr>
        <w:t>вно дело” по обособени позиции“</w:t>
      </w:r>
      <w:r w:rsidR="008E1600" w:rsidRPr="008E1600">
        <w:rPr>
          <w:sz w:val="28"/>
          <w:szCs w:val="28"/>
        </w:rPr>
        <w:t xml:space="preserve">, публикувана в Регистъра на обществените поръчки на Агенцията по обществени поръчки с № </w:t>
      </w:r>
      <w:r w:rsidR="00F91252" w:rsidRPr="00F91252">
        <w:rPr>
          <w:sz w:val="28"/>
          <w:szCs w:val="28"/>
        </w:rPr>
        <w:t>00515-2019-0031</w:t>
      </w:r>
      <w:r w:rsidR="008E1600" w:rsidRPr="008E1600">
        <w:rPr>
          <w:sz w:val="28"/>
          <w:szCs w:val="28"/>
        </w:rPr>
        <w:t xml:space="preserve"> и на интернет страницата на ИА „Военни клубове и военно-почивно дело“,</w:t>
      </w:r>
      <w:r w:rsidR="008E1600">
        <w:rPr>
          <w:sz w:val="28"/>
          <w:szCs w:val="28"/>
        </w:rPr>
        <w:t xml:space="preserve"> </w:t>
      </w:r>
      <w:r w:rsidR="008E1600" w:rsidRPr="008E1600">
        <w:rPr>
          <w:sz w:val="28"/>
          <w:szCs w:val="28"/>
        </w:rPr>
        <w:t xml:space="preserve">профил на купувача, </w:t>
      </w:r>
      <w:r w:rsidR="00747F7F" w:rsidRPr="00747F7F">
        <w:rPr>
          <w:sz w:val="28"/>
          <w:szCs w:val="28"/>
        </w:rPr>
        <w:t>http://militaryclubs.bg/node/1393</w:t>
      </w:r>
      <w:r w:rsidR="008E1600" w:rsidRPr="008E1600">
        <w:rPr>
          <w:sz w:val="28"/>
          <w:szCs w:val="28"/>
        </w:rPr>
        <w:t>,</w:t>
      </w:r>
    </w:p>
    <w:p w:rsidR="00626C93" w:rsidRDefault="00626C93" w:rsidP="00816043">
      <w:pPr>
        <w:pStyle w:val="BodyText"/>
        <w:ind w:firstLine="700"/>
        <w:jc w:val="both"/>
        <w:rPr>
          <w:bCs/>
          <w:lang w:val="bg-BG"/>
        </w:rPr>
      </w:pPr>
    </w:p>
    <w:p w:rsidR="00A43307" w:rsidRDefault="00A43307" w:rsidP="00300FDE">
      <w:pPr>
        <w:pStyle w:val="BodyText"/>
        <w:rPr>
          <w:b/>
          <w:bCs/>
          <w:sz w:val="28"/>
          <w:szCs w:val="28"/>
          <w:lang w:val="bg-BG"/>
        </w:rPr>
      </w:pPr>
    </w:p>
    <w:p w:rsidR="00816043" w:rsidRPr="00300FDE" w:rsidRDefault="00816043" w:rsidP="00300FDE">
      <w:pPr>
        <w:pStyle w:val="BodyText"/>
        <w:jc w:val="center"/>
        <w:rPr>
          <w:b/>
          <w:bCs/>
          <w:sz w:val="28"/>
          <w:szCs w:val="28"/>
          <w:lang w:val="bg-BG"/>
        </w:rPr>
      </w:pPr>
      <w:r>
        <w:rPr>
          <w:b/>
          <w:bCs/>
          <w:sz w:val="28"/>
          <w:szCs w:val="28"/>
          <w:lang w:val="bg-BG"/>
        </w:rPr>
        <w:t>Р Е Ш И Х:</w:t>
      </w:r>
    </w:p>
    <w:p w:rsidR="003C7209" w:rsidRDefault="003C7209" w:rsidP="00816043">
      <w:pPr>
        <w:rPr>
          <w:shd w:val="clear" w:color="auto" w:fill="FEFEFE"/>
        </w:rPr>
      </w:pPr>
    </w:p>
    <w:p w:rsidR="00747F7F" w:rsidRDefault="00816043" w:rsidP="008E1600">
      <w:pPr>
        <w:ind w:firstLine="709"/>
        <w:jc w:val="both"/>
        <w:rPr>
          <w:sz w:val="28"/>
          <w:szCs w:val="28"/>
          <w:shd w:val="clear" w:color="auto" w:fill="FEFEFE"/>
        </w:rPr>
      </w:pPr>
      <w:r>
        <w:rPr>
          <w:b/>
          <w:sz w:val="28"/>
          <w:szCs w:val="28"/>
          <w:shd w:val="clear" w:color="auto" w:fill="FEFEFE"/>
        </w:rPr>
        <w:t xml:space="preserve">І. </w:t>
      </w:r>
      <w:r w:rsidR="00747F7F" w:rsidRPr="00747F7F">
        <w:rPr>
          <w:b/>
          <w:sz w:val="28"/>
          <w:szCs w:val="28"/>
          <w:shd w:val="clear" w:color="auto" w:fill="FEFEFE"/>
        </w:rPr>
        <w:t>ПРЕКРАТЯВАМ</w:t>
      </w:r>
      <w:r w:rsidR="00747F7F">
        <w:rPr>
          <w:b/>
          <w:sz w:val="28"/>
          <w:szCs w:val="28"/>
          <w:shd w:val="clear" w:color="auto" w:fill="FEFEFE"/>
        </w:rPr>
        <w:t xml:space="preserve"> </w:t>
      </w:r>
      <w:r w:rsidR="00747F7F">
        <w:rPr>
          <w:sz w:val="28"/>
          <w:szCs w:val="28"/>
        </w:rPr>
        <w:t xml:space="preserve">открита процедура за възлагане на </w:t>
      </w:r>
      <w:r w:rsidR="00747F7F" w:rsidRPr="008E1600">
        <w:rPr>
          <w:sz w:val="28"/>
          <w:szCs w:val="28"/>
        </w:rPr>
        <w:t xml:space="preserve">обществена поръчка с предмет: </w:t>
      </w:r>
      <w:r w:rsidR="00747F7F" w:rsidRPr="00F91252">
        <w:rPr>
          <w:sz w:val="28"/>
          <w:szCs w:val="28"/>
        </w:rPr>
        <w:t>“Доставка, монтаж и демонтаж на климатици за нуждите на ИА „Военни клубове и военно-почи</w:t>
      </w:r>
      <w:r w:rsidR="00747F7F">
        <w:rPr>
          <w:sz w:val="28"/>
          <w:szCs w:val="28"/>
        </w:rPr>
        <w:t>вно дело” по обособени позиции“</w:t>
      </w:r>
      <w:r w:rsidR="008A079B">
        <w:rPr>
          <w:sz w:val="28"/>
          <w:szCs w:val="28"/>
          <w:shd w:val="clear" w:color="auto" w:fill="FEFEFE"/>
        </w:rPr>
        <w:t xml:space="preserve">, </w:t>
      </w:r>
      <w:r w:rsidR="00747F7F">
        <w:rPr>
          <w:sz w:val="28"/>
          <w:szCs w:val="28"/>
          <w:shd w:val="clear" w:color="auto" w:fill="FEFEFE"/>
        </w:rPr>
        <w:t xml:space="preserve">открита с решение </w:t>
      </w:r>
      <w:r w:rsidR="00747F7F" w:rsidRPr="00747F7F">
        <w:rPr>
          <w:sz w:val="28"/>
          <w:szCs w:val="28"/>
          <w:shd w:val="clear" w:color="auto" w:fill="FEFEFE"/>
        </w:rPr>
        <w:t>изх. № 12768/18.09.2019 г.</w:t>
      </w:r>
      <w:r w:rsidR="00747F7F">
        <w:rPr>
          <w:sz w:val="28"/>
          <w:szCs w:val="28"/>
          <w:shd w:val="clear" w:color="auto" w:fill="FEFEFE"/>
        </w:rPr>
        <w:t xml:space="preserve"> на Възложителя, публикувана под №</w:t>
      </w:r>
      <w:r w:rsidR="00AB796B">
        <w:rPr>
          <w:sz w:val="28"/>
          <w:szCs w:val="28"/>
          <w:shd w:val="clear" w:color="auto" w:fill="FEFEFE"/>
        </w:rPr>
        <w:t xml:space="preserve"> </w:t>
      </w:r>
      <w:r w:rsidR="00747F7F" w:rsidRPr="00747F7F">
        <w:rPr>
          <w:sz w:val="28"/>
          <w:szCs w:val="28"/>
          <w:shd w:val="clear" w:color="auto" w:fill="FEFEFE"/>
        </w:rPr>
        <w:t>00515-2019-0031</w:t>
      </w:r>
      <w:r w:rsidR="00747F7F">
        <w:rPr>
          <w:sz w:val="28"/>
          <w:szCs w:val="28"/>
          <w:shd w:val="clear" w:color="auto" w:fill="FEFEFE"/>
        </w:rPr>
        <w:t xml:space="preserve"> в Регистъра за обществени поръчки.</w:t>
      </w:r>
    </w:p>
    <w:p w:rsidR="00747F7F" w:rsidRDefault="00747F7F" w:rsidP="008E1600">
      <w:pPr>
        <w:ind w:firstLine="709"/>
        <w:jc w:val="both"/>
        <w:rPr>
          <w:sz w:val="28"/>
          <w:szCs w:val="28"/>
          <w:shd w:val="clear" w:color="auto" w:fill="FEFEFE"/>
        </w:rPr>
      </w:pPr>
    </w:p>
    <w:p w:rsidR="00A43307" w:rsidRDefault="00747F7F" w:rsidP="008E1600">
      <w:pPr>
        <w:ind w:firstLine="709"/>
        <w:jc w:val="both"/>
        <w:rPr>
          <w:sz w:val="28"/>
          <w:szCs w:val="28"/>
          <w:shd w:val="clear" w:color="auto" w:fill="FEFEFE"/>
        </w:rPr>
      </w:pPr>
      <w:r w:rsidRPr="00747F7F">
        <w:rPr>
          <w:b/>
          <w:sz w:val="28"/>
          <w:szCs w:val="28"/>
          <w:shd w:val="clear" w:color="auto" w:fill="FEFEFE"/>
          <w:lang w:val="en-US"/>
        </w:rPr>
        <w:t>II</w:t>
      </w:r>
      <w:proofErr w:type="gramStart"/>
      <w:r w:rsidRPr="00747F7F">
        <w:rPr>
          <w:b/>
          <w:sz w:val="28"/>
          <w:szCs w:val="28"/>
          <w:shd w:val="clear" w:color="auto" w:fill="FEFEFE"/>
        </w:rPr>
        <w:t>.</w:t>
      </w:r>
      <w:r>
        <w:rPr>
          <w:sz w:val="28"/>
          <w:szCs w:val="28"/>
          <w:shd w:val="clear" w:color="auto" w:fill="FEFEFE"/>
        </w:rPr>
        <w:t xml:space="preserve">  </w:t>
      </w:r>
      <w:r w:rsidRPr="00747F7F">
        <w:rPr>
          <w:b/>
          <w:sz w:val="28"/>
          <w:szCs w:val="28"/>
          <w:shd w:val="clear" w:color="auto" w:fill="FEFEFE"/>
        </w:rPr>
        <w:t>ОСНОВАНИЕ</w:t>
      </w:r>
      <w:proofErr w:type="gramEnd"/>
      <w:r w:rsidRPr="00747F7F">
        <w:rPr>
          <w:b/>
          <w:sz w:val="28"/>
          <w:szCs w:val="28"/>
          <w:shd w:val="clear" w:color="auto" w:fill="FEFEFE"/>
        </w:rPr>
        <w:t xml:space="preserve"> ЗА ПРЕКРАТЯВАНЕ:</w:t>
      </w:r>
      <w:r>
        <w:rPr>
          <w:sz w:val="28"/>
          <w:szCs w:val="28"/>
          <w:shd w:val="clear" w:color="auto" w:fill="FEFEFE"/>
        </w:rPr>
        <w:t xml:space="preserve"> чл. 110, ал. 1, т. 9 от Закона за обществените поръчки </w:t>
      </w:r>
      <w:r>
        <w:rPr>
          <w:sz w:val="28"/>
          <w:szCs w:val="28"/>
          <w:shd w:val="clear" w:color="auto" w:fill="FEFEFE"/>
          <w:lang w:val="en-US"/>
        </w:rPr>
        <w:t>(</w:t>
      </w:r>
      <w:r>
        <w:rPr>
          <w:sz w:val="28"/>
          <w:szCs w:val="28"/>
          <w:shd w:val="clear" w:color="auto" w:fill="FEFEFE"/>
        </w:rPr>
        <w:t>ЗОП</w:t>
      </w:r>
      <w:r>
        <w:rPr>
          <w:sz w:val="28"/>
          <w:szCs w:val="28"/>
          <w:shd w:val="clear" w:color="auto" w:fill="FEFEFE"/>
          <w:lang w:val="en-US"/>
        </w:rPr>
        <w:t>)</w:t>
      </w:r>
      <w:r>
        <w:rPr>
          <w:sz w:val="28"/>
          <w:szCs w:val="28"/>
          <w:shd w:val="clear" w:color="auto" w:fill="FEFEFE"/>
        </w:rPr>
        <w:t xml:space="preserve">, </w:t>
      </w:r>
      <w:r w:rsidR="008A079B">
        <w:rPr>
          <w:sz w:val="28"/>
          <w:szCs w:val="28"/>
          <w:shd w:val="clear" w:color="auto" w:fill="FEFEFE"/>
        </w:rPr>
        <w:t xml:space="preserve">поради </w:t>
      </w:r>
      <w:r>
        <w:rPr>
          <w:sz w:val="28"/>
          <w:szCs w:val="28"/>
          <w:shd w:val="clear" w:color="auto" w:fill="FEFEFE"/>
        </w:rPr>
        <w:t>необходимост от извършване на съществени промени в условията на обявената поръчка, които биха променили кръга на заинтересованите лица</w:t>
      </w:r>
      <w:r w:rsidR="008A079B">
        <w:rPr>
          <w:sz w:val="28"/>
          <w:szCs w:val="28"/>
          <w:shd w:val="clear" w:color="auto" w:fill="FEFEFE"/>
        </w:rPr>
        <w:t>.</w:t>
      </w:r>
    </w:p>
    <w:p w:rsidR="008E1600" w:rsidRPr="00A43307" w:rsidRDefault="008E1600" w:rsidP="008E1600">
      <w:pPr>
        <w:ind w:firstLine="709"/>
        <w:jc w:val="both"/>
        <w:rPr>
          <w:sz w:val="28"/>
          <w:szCs w:val="28"/>
          <w:lang w:eastAsia="en-US"/>
        </w:rPr>
      </w:pPr>
    </w:p>
    <w:p w:rsidR="00816043" w:rsidRDefault="00747F7F" w:rsidP="00816043">
      <w:pPr>
        <w:ind w:firstLine="708"/>
        <w:jc w:val="both"/>
        <w:rPr>
          <w:b/>
          <w:sz w:val="28"/>
          <w:szCs w:val="28"/>
          <w:shd w:val="clear" w:color="auto" w:fill="FEFEFE"/>
        </w:rPr>
      </w:pPr>
      <w:r>
        <w:rPr>
          <w:b/>
          <w:sz w:val="28"/>
          <w:szCs w:val="28"/>
          <w:shd w:val="clear" w:color="auto" w:fill="FEFEFE"/>
          <w:lang w:val="en-US"/>
        </w:rPr>
        <w:t>III</w:t>
      </w:r>
      <w:r>
        <w:rPr>
          <w:b/>
          <w:sz w:val="28"/>
          <w:szCs w:val="28"/>
          <w:shd w:val="clear" w:color="auto" w:fill="FEFEFE"/>
        </w:rPr>
        <w:t xml:space="preserve">. </w:t>
      </w:r>
      <w:r w:rsidR="00816043">
        <w:rPr>
          <w:b/>
          <w:sz w:val="28"/>
          <w:szCs w:val="28"/>
          <w:shd w:val="clear" w:color="auto" w:fill="FEFEFE"/>
        </w:rPr>
        <w:t>МОТИВИ</w:t>
      </w:r>
      <w:r>
        <w:rPr>
          <w:b/>
          <w:sz w:val="28"/>
          <w:szCs w:val="28"/>
          <w:shd w:val="clear" w:color="auto" w:fill="FEFEFE"/>
        </w:rPr>
        <w:t xml:space="preserve"> ЗА ПРЕКРАТЯВАНЕ</w:t>
      </w:r>
      <w:r w:rsidR="00816043">
        <w:rPr>
          <w:b/>
          <w:sz w:val="28"/>
          <w:szCs w:val="28"/>
          <w:shd w:val="clear" w:color="auto" w:fill="FEFEFE"/>
        </w:rPr>
        <w:t>:</w:t>
      </w:r>
    </w:p>
    <w:p w:rsidR="00DA122C" w:rsidRDefault="008A079B" w:rsidP="00747F7F">
      <w:pPr>
        <w:ind w:firstLine="697"/>
        <w:jc w:val="both"/>
        <w:rPr>
          <w:sz w:val="28"/>
          <w:szCs w:val="28"/>
          <w:shd w:val="clear" w:color="auto" w:fill="FEFEFE"/>
        </w:rPr>
      </w:pPr>
      <w:r>
        <w:rPr>
          <w:sz w:val="28"/>
          <w:szCs w:val="28"/>
          <w:shd w:val="clear" w:color="auto" w:fill="FEFEFE"/>
        </w:rPr>
        <w:t>В документацията за възлагане на обще</w:t>
      </w:r>
      <w:r w:rsidR="00DA122C">
        <w:rPr>
          <w:sz w:val="28"/>
          <w:szCs w:val="28"/>
          <w:shd w:val="clear" w:color="auto" w:fill="FEFEFE"/>
        </w:rPr>
        <w:t>ствената поръчка,</w:t>
      </w:r>
      <w:r>
        <w:rPr>
          <w:sz w:val="28"/>
          <w:szCs w:val="28"/>
          <w:shd w:val="clear" w:color="auto" w:fill="FEFEFE"/>
        </w:rPr>
        <w:t xml:space="preserve"> одобрена </w:t>
      </w:r>
      <w:r w:rsidR="00747F7F">
        <w:rPr>
          <w:sz w:val="28"/>
          <w:szCs w:val="28"/>
          <w:shd w:val="clear" w:color="auto" w:fill="FEFEFE"/>
        </w:rPr>
        <w:t xml:space="preserve">на основание чл. 22, ал. 2 от ЗОП </w:t>
      </w:r>
      <w:r w:rsidR="00C51F8F">
        <w:rPr>
          <w:sz w:val="28"/>
          <w:szCs w:val="28"/>
          <w:shd w:val="clear" w:color="auto" w:fill="FEFEFE"/>
        </w:rPr>
        <w:t xml:space="preserve">с </w:t>
      </w:r>
      <w:r>
        <w:rPr>
          <w:sz w:val="28"/>
          <w:szCs w:val="28"/>
          <w:shd w:val="clear" w:color="auto" w:fill="FEFEFE"/>
        </w:rPr>
        <w:t>Решение изх. №</w:t>
      </w:r>
      <w:r w:rsidR="00DA122C">
        <w:rPr>
          <w:sz w:val="28"/>
          <w:szCs w:val="28"/>
          <w:shd w:val="clear" w:color="auto" w:fill="FEFEFE"/>
        </w:rPr>
        <w:t xml:space="preserve"> </w:t>
      </w:r>
      <w:r w:rsidR="00747F7F">
        <w:rPr>
          <w:sz w:val="28"/>
          <w:szCs w:val="28"/>
          <w:shd w:val="clear" w:color="auto" w:fill="FEFEFE"/>
        </w:rPr>
        <w:t>12768</w:t>
      </w:r>
      <w:r w:rsidRPr="008A079B">
        <w:rPr>
          <w:sz w:val="28"/>
          <w:szCs w:val="28"/>
          <w:shd w:val="clear" w:color="auto" w:fill="FEFEFE"/>
        </w:rPr>
        <w:t>/</w:t>
      </w:r>
      <w:r w:rsidR="00747F7F">
        <w:rPr>
          <w:sz w:val="28"/>
          <w:szCs w:val="28"/>
          <w:shd w:val="clear" w:color="auto" w:fill="FEFEFE"/>
        </w:rPr>
        <w:t>18</w:t>
      </w:r>
      <w:r w:rsidRPr="008A079B">
        <w:rPr>
          <w:sz w:val="28"/>
          <w:szCs w:val="28"/>
          <w:shd w:val="clear" w:color="auto" w:fill="FEFEFE"/>
        </w:rPr>
        <w:t>.</w:t>
      </w:r>
      <w:r w:rsidR="00747F7F">
        <w:rPr>
          <w:sz w:val="28"/>
          <w:szCs w:val="28"/>
          <w:shd w:val="clear" w:color="auto" w:fill="FEFEFE"/>
        </w:rPr>
        <w:t>09</w:t>
      </w:r>
      <w:r w:rsidRPr="008A079B">
        <w:rPr>
          <w:sz w:val="28"/>
          <w:szCs w:val="28"/>
          <w:shd w:val="clear" w:color="auto" w:fill="FEFEFE"/>
        </w:rPr>
        <w:t>.2019 г.</w:t>
      </w:r>
      <w:r w:rsidR="00C51F8F">
        <w:rPr>
          <w:sz w:val="28"/>
          <w:szCs w:val="28"/>
          <w:shd w:val="clear" w:color="auto" w:fill="FEFEFE"/>
        </w:rPr>
        <w:t xml:space="preserve"> на Възложителя</w:t>
      </w:r>
      <w:r w:rsidR="00747F7F">
        <w:rPr>
          <w:sz w:val="28"/>
          <w:szCs w:val="28"/>
          <w:shd w:val="clear" w:color="auto" w:fill="FEFEFE"/>
        </w:rPr>
        <w:t xml:space="preserve"> за откриване на процедура, е наложително да се направят съществени промени в Техническата специф</w:t>
      </w:r>
      <w:r w:rsidR="000F3433">
        <w:rPr>
          <w:sz w:val="28"/>
          <w:szCs w:val="28"/>
          <w:shd w:val="clear" w:color="auto" w:fill="FEFEFE"/>
        </w:rPr>
        <w:t>икация – Приложение № 1 към доку</w:t>
      </w:r>
      <w:r w:rsidR="00747F7F">
        <w:rPr>
          <w:sz w:val="28"/>
          <w:szCs w:val="28"/>
          <w:shd w:val="clear" w:color="auto" w:fill="FEFEFE"/>
        </w:rPr>
        <w:t>ментацията</w:t>
      </w:r>
      <w:r w:rsidR="005F37E7">
        <w:rPr>
          <w:sz w:val="28"/>
          <w:szCs w:val="28"/>
          <w:shd w:val="clear" w:color="auto" w:fill="FEFEFE"/>
        </w:rPr>
        <w:t>, които ще променят условията на поръчката в сравнение с предварително обявените от Възложителя. Измененията се нал</w:t>
      </w:r>
      <w:r w:rsidR="0019637E">
        <w:rPr>
          <w:sz w:val="28"/>
          <w:szCs w:val="28"/>
          <w:shd w:val="clear" w:color="auto" w:fill="FEFEFE"/>
        </w:rPr>
        <w:t>а</w:t>
      </w:r>
      <w:r w:rsidR="005F37E7">
        <w:rPr>
          <w:sz w:val="28"/>
          <w:szCs w:val="28"/>
          <w:shd w:val="clear" w:color="auto" w:fill="FEFEFE"/>
        </w:rPr>
        <w:t>гат поради констатирани неясноти при така посочените в Техническата сп</w:t>
      </w:r>
      <w:r w:rsidR="0019637E">
        <w:rPr>
          <w:sz w:val="28"/>
          <w:szCs w:val="28"/>
          <w:shd w:val="clear" w:color="auto" w:fill="FEFEFE"/>
        </w:rPr>
        <w:t>е</w:t>
      </w:r>
      <w:r w:rsidR="005F37E7">
        <w:rPr>
          <w:sz w:val="28"/>
          <w:szCs w:val="28"/>
          <w:shd w:val="clear" w:color="auto" w:fill="FEFEFE"/>
        </w:rPr>
        <w:t>цификация „приблизителни ориентировъчни параметри“</w:t>
      </w:r>
      <w:r w:rsidR="00AB796B">
        <w:rPr>
          <w:sz w:val="28"/>
          <w:szCs w:val="28"/>
          <w:shd w:val="clear" w:color="auto" w:fill="FEFEFE"/>
        </w:rPr>
        <w:t xml:space="preserve"> на някои видове климатици, подлежащи на доставка и монтаж в Териториален отдел – София и всички </w:t>
      </w:r>
      <w:r w:rsidR="00AB796B">
        <w:rPr>
          <w:sz w:val="28"/>
          <w:szCs w:val="28"/>
          <w:shd w:val="clear" w:color="auto" w:fill="FEFEFE"/>
        </w:rPr>
        <w:lastRenderedPageBreak/>
        <w:t xml:space="preserve">климатици, предвидени за доставка и монтаж на Териториален отдел – Варна, Териториален отдел – Бургас и Териториален отдел – Пловдив. </w:t>
      </w:r>
    </w:p>
    <w:p w:rsidR="00D51BA3" w:rsidRDefault="00D51BA3" w:rsidP="00747F7F">
      <w:pPr>
        <w:ind w:firstLine="697"/>
        <w:jc w:val="both"/>
        <w:rPr>
          <w:sz w:val="28"/>
          <w:szCs w:val="28"/>
          <w:shd w:val="clear" w:color="auto" w:fill="FEFEFE"/>
        </w:rPr>
      </w:pPr>
      <w:r>
        <w:rPr>
          <w:sz w:val="28"/>
          <w:szCs w:val="28"/>
          <w:shd w:val="clear" w:color="auto" w:fill="FEFEFE"/>
        </w:rPr>
        <w:t>Изменения се налагат също и след прец</w:t>
      </w:r>
      <w:r w:rsidR="0019637E">
        <w:rPr>
          <w:sz w:val="28"/>
          <w:szCs w:val="28"/>
          <w:shd w:val="clear" w:color="auto" w:fill="FEFEFE"/>
        </w:rPr>
        <w:t>и</w:t>
      </w:r>
      <w:r>
        <w:rPr>
          <w:sz w:val="28"/>
          <w:szCs w:val="28"/>
          <w:shd w:val="clear" w:color="auto" w:fill="FEFEFE"/>
        </w:rPr>
        <w:t xml:space="preserve">зиране на нуждите на ИА „Военни клубове и военно-почивно дело“ от климатична техника и </w:t>
      </w:r>
      <w:r w:rsidR="00F37B3C">
        <w:rPr>
          <w:sz w:val="28"/>
          <w:szCs w:val="28"/>
          <w:shd w:val="clear" w:color="auto" w:fill="FEFEFE"/>
        </w:rPr>
        <w:t xml:space="preserve">са </w:t>
      </w:r>
      <w:r>
        <w:rPr>
          <w:sz w:val="28"/>
          <w:szCs w:val="28"/>
          <w:shd w:val="clear" w:color="auto" w:fill="FEFEFE"/>
        </w:rPr>
        <w:t>в рамките на оп</w:t>
      </w:r>
      <w:r w:rsidR="0019637E">
        <w:rPr>
          <w:sz w:val="28"/>
          <w:szCs w:val="28"/>
          <w:shd w:val="clear" w:color="auto" w:fill="FEFEFE"/>
        </w:rPr>
        <w:t>е</w:t>
      </w:r>
      <w:r>
        <w:rPr>
          <w:sz w:val="28"/>
          <w:szCs w:val="28"/>
          <w:shd w:val="clear" w:color="auto" w:fill="FEFEFE"/>
        </w:rPr>
        <w:t>р</w:t>
      </w:r>
      <w:r w:rsidR="0019637E">
        <w:rPr>
          <w:sz w:val="28"/>
          <w:szCs w:val="28"/>
          <w:shd w:val="clear" w:color="auto" w:fill="FEFEFE"/>
        </w:rPr>
        <w:t>а</w:t>
      </w:r>
      <w:r>
        <w:rPr>
          <w:sz w:val="28"/>
          <w:szCs w:val="28"/>
          <w:shd w:val="clear" w:color="auto" w:fill="FEFEFE"/>
        </w:rPr>
        <w:t>тивната самостоятелност на Агенцията в качеството й на публичен възложител. Промените имат за цел пост</w:t>
      </w:r>
      <w:r w:rsidR="00F37B3C">
        <w:rPr>
          <w:sz w:val="28"/>
          <w:szCs w:val="28"/>
          <w:shd w:val="clear" w:color="auto" w:fill="FEFEFE"/>
        </w:rPr>
        <w:t>игането на по-ниски бюджетни раз</w:t>
      </w:r>
      <w:r>
        <w:rPr>
          <w:sz w:val="28"/>
          <w:szCs w:val="28"/>
          <w:shd w:val="clear" w:color="auto" w:fill="FEFEFE"/>
        </w:rPr>
        <w:t>ходи за ИА „Военни клубове и военно-почивно дело“ в бъдещ период чрез организиране и прове</w:t>
      </w:r>
      <w:r w:rsidR="00F37B3C">
        <w:rPr>
          <w:sz w:val="28"/>
          <w:szCs w:val="28"/>
          <w:shd w:val="clear" w:color="auto" w:fill="FEFEFE"/>
        </w:rPr>
        <w:t xml:space="preserve">ждане на нова процедура за възлагане на обществена поръчка за доставка и монтаж на климатици, които също биха променили и кръга на заинтересованите лица. </w:t>
      </w:r>
    </w:p>
    <w:p w:rsidR="00747F7F" w:rsidRDefault="005F37E7" w:rsidP="00747F7F">
      <w:pPr>
        <w:ind w:firstLine="697"/>
        <w:jc w:val="both"/>
        <w:rPr>
          <w:sz w:val="28"/>
          <w:szCs w:val="28"/>
          <w:shd w:val="clear" w:color="auto" w:fill="FEFEFE"/>
        </w:rPr>
      </w:pPr>
      <w:r>
        <w:rPr>
          <w:sz w:val="28"/>
          <w:szCs w:val="28"/>
          <w:shd w:val="clear" w:color="auto" w:fill="FEFEFE"/>
        </w:rPr>
        <w:t>Предвид невъзможността промените на условията на обявената поръчка да бъдат направени по реда на ЗОП чрез решение за одобряване на обявление за изменение или допълнителна информация, поради изтичане на срока по чл. 100, ал. 3 от ЗОП, се налага прекратяване на процедурата на основание чл. 110, ал. 1, т. 9 от ЗОП.</w:t>
      </w:r>
    </w:p>
    <w:p w:rsidR="00747F7F" w:rsidRDefault="00747F7F" w:rsidP="00747F7F">
      <w:pPr>
        <w:ind w:firstLine="697"/>
        <w:jc w:val="both"/>
        <w:rPr>
          <w:sz w:val="28"/>
          <w:szCs w:val="28"/>
          <w:shd w:val="clear" w:color="auto" w:fill="FEFEFE"/>
        </w:rPr>
      </w:pPr>
    </w:p>
    <w:p w:rsidR="00DA122C" w:rsidRPr="00F22F5D" w:rsidRDefault="00DA122C" w:rsidP="00DA122C">
      <w:pPr>
        <w:ind w:firstLine="709"/>
        <w:jc w:val="both"/>
        <w:rPr>
          <w:sz w:val="28"/>
          <w:szCs w:val="28"/>
          <w:shd w:val="clear" w:color="auto" w:fill="FEFEFE"/>
        </w:rPr>
      </w:pPr>
      <w:r w:rsidRPr="00C846BA">
        <w:rPr>
          <w:b/>
          <w:sz w:val="28"/>
          <w:szCs w:val="28"/>
          <w:shd w:val="clear" w:color="auto" w:fill="FEFEFE"/>
        </w:rPr>
        <w:t>І</w:t>
      </w:r>
      <w:r w:rsidRPr="00C846BA">
        <w:rPr>
          <w:b/>
          <w:sz w:val="28"/>
          <w:szCs w:val="28"/>
          <w:shd w:val="clear" w:color="auto" w:fill="FEFEFE"/>
          <w:lang w:val="en-US"/>
        </w:rPr>
        <w:t>I</w:t>
      </w:r>
      <w:r w:rsidRPr="00C846BA">
        <w:rPr>
          <w:b/>
          <w:sz w:val="28"/>
          <w:szCs w:val="28"/>
          <w:shd w:val="clear" w:color="auto" w:fill="FEFEFE"/>
        </w:rPr>
        <w:t>.</w:t>
      </w:r>
      <w:r w:rsidRPr="00F22F5D">
        <w:rPr>
          <w:sz w:val="28"/>
          <w:szCs w:val="28"/>
          <w:shd w:val="clear" w:color="auto" w:fill="FEFEFE"/>
        </w:rPr>
        <w:t xml:space="preserve"> На основание чл. 24, ал. 1, т. 2 от ППЗОП настоящото решение да се публикува в деня на издаването му в профила на купувача на </w:t>
      </w:r>
      <w:r w:rsidRPr="00F22F5D">
        <w:rPr>
          <w:sz w:val="28"/>
          <w:szCs w:val="28"/>
          <w:shd w:val="clear" w:color="auto" w:fill="FEFEFE"/>
          <w:lang w:val="en-US"/>
        </w:rPr>
        <w:t>URL</w:t>
      </w:r>
      <w:r w:rsidRPr="00F22F5D">
        <w:rPr>
          <w:sz w:val="28"/>
          <w:szCs w:val="28"/>
          <w:shd w:val="clear" w:color="auto" w:fill="FEFEFE"/>
        </w:rPr>
        <w:t xml:space="preserve"> адрес: </w:t>
      </w:r>
      <w:r w:rsidR="003A6B1B" w:rsidRPr="003A6B1B">
        <w:rPr>
          <w:bCs/>
          <w:sz w:val="28"/>
          <w:szCs w:val="28"/>
          <w:shd w:val="clear" w:color="auto" w:fill="FEFEFE"/>
        </w:rPr>
        <w:t>http://militaryclubs.bg/node/1393</w:t>
      </w:r>
      <w:r w:rsidRPr="00F22F5D">
        <w:rPr>
          <w:sz w:val="28"/>
          <w:szCs w:val="28"/>
          <w:shd w:val="clear" w:color="auto" w:fill="FEFEFE"/>
        </w:rPr>
        <w:t>.</w:t>
      </w:r>
    </w:p>
    <w:p w:rsidR="00DA122C" w:rsidRPr="00F22F5D" w:rsidRDefault="00DA122C" w:rsidP="00DA122C">
      <w:pPr>
        <w:ind w:firstLine="709"/>
        <w:jc w:val="both"/>
        <w:rPr>
          <w:shd w:val="clear" w:color="auto" w:fill="FEFEFE"/>
          <w:lang w:val="en-US"/>
        </w:rPr>
      </w:pPr>
    </w:p>
    <w:p w:rsidR="00DA122C" w:rsidRPr="00F22F5D" w:rsidRDefault="00DA122C" w:rsidP="00DA122C">
      <w:pPr>
        <w:ind w:firstLine="709"/>
        <w:jc w:val="both"/>
        <w:rPr>
          <w:sz w:val="28"/>
          <w:szCs w:val="28"/>
        </w:rPr>
      </w:pPr>
      <w:r w:rsidRPr="00C846BA">
        <w:rPr>
          <w:b/>
          <w:sz w:val="28"/>
          <w:szCs w:val="28"/>
        </w:rPr>
        <w:t>III.</w:t>
      </w:r>
      <w:r w:rsidRPr="00F22F5D">
        <w:rPr>
          <w:sz w:val="28"/>
          <w:szCs w:val="28"/>
        </w:rPr>
        <w:t xml:space="preserve"> На основание чл. 197, ал. 1, т. 7 от ЗОП настоящото решение подлежи на обжалване пред Комисията за защита на конкуренцията в 10-дневен срок от публикуването му в профила на купувача.</w:t>
      </w:r>
    </w:p>
    <w:p w:rsidR="00816043" w:rsidRDefault="00816043" w:rsidP="00816043">
      <w:pPr>
        <w:ind w:left="4248"/>
        <w:jc w:val="both"/>
        <w:rPr>
          <w:b/>
          <w:sz w:val="28"/>
          <w:szCs w:val="28"/>
        </w:rPr>
      </w:pPr>
    </w:p>
    <w:p w:rsidR="003C7209" w:rsidRDefault="003C7209" w:rsidP="00816043">
      <w:pPr>
        <w:ind w:left="4248"/>
        <w:jc w:val="both"/>
        <w:rPr>
          <w:b/>
          <w:sz w:val="28"/>
          <w:szCs w:val="28"/>
        </w:rPr>
      </w:pPr>
    </w:p>
    <w:p w:rsidR="003C7209" w:rsidRDefault="003C7209" w:rsidP="00816043">
      <w:pPr>
        <w:ind w:left="4248"/>
        <w:jc w:val="both"/>
        <w:rPr>
          <w:b/>
          <w:sz w:val="28"/>
          <w:szCs w:val="28"/>
        </w:rPr>
      </w:pPr>
    </w:p>
    <w:p w:rsidR="00816043" w:rsidRDefault="00816043" w:rsidP="003C7209">
      <w:pPr>
        <w:ind w:left="3686"/>
        <w:jc w:val="both"/>
        <w:rPr>
          <w:b/>
          <w:sz w:val="28"/>
          <w:szCs w:val="28"/>
        </w:rPr>
      </w:pPr>
      <w:r>
        <w:rPr>
          <w:b/>
          <w:sz w:val="28"/>
          <w:szCs w:val="28"/>
        </w:rPr>
        <w:t>ВЪЗЛОЖИТЕЛ</w:t>
      </w:r>
    </w:p>
    <w:p w:rsidR="00816043" w:rsidRDefault="00816043" w:rsidP="003C7209">
      <w:pPr>
        <w:ind w:left="3686"/>
        <w:jc w:val="both"/>
        <w:rPr>
          <w:b/>
          <w:sz w:val="28"/>
          <w:szCs w:val="28"/>
        </w:rPr>
      </w:pPr>
      <w:r>
        <w:rPr>
          <w:b/>
          <w:sz w:val="28"/>
          <w:szCs w:val="28"/>
        </w:rPr>
        <w:t>ИЗПЪЛНИТЕЛЕН ДИРЕКТОР НА</w:t>
      </w:r>
    </w:p>
    <w:p w:rsidR="00816043" w:rsidRDefault="00816043" w:rsidP="003C7209">
      <w:pPr>
        <w:ind w:left="3686"/>
        <w:rPr>
          <w:b/>
          <w:sz w:val="28"/>
          <w:szCs w:val="28"/>
        </w:rPr>
      </w:pPr>
      <w:r>
        <w:rPr>
          <w:b/>
          <w:sz w:val="28"/>
          <w:szCs w:val="28"/>
        </w:rPr>
        <w:t>ИЗПЪЛНИТЕЛНА АГЕНЦИЯ</w:t>
      </w:r>
    </w:p>
    <w:p w:rsidR="00816043" w:rsidRDefault="00816043" w:rsidP="003C7209">
      <w:pPr>
        <w:ind w:left="3686"/>
        <w:rPr>
          <w:b/>
          <w:sz w:val="28"/>
          <w:szCs w:val="28"/>
        </w:rPr>
      </w:pPr>
      <w:r>
        <w:rPr>
          <w:b/>
          <w:sz w:val="28"/>
          <w:szCs w:val="28"/>
        </w:rPr>
        <w:t xml:space="preserve">“ВОЕННИ КЛУБОВЕ И </w:t>
      </w:r>
    </w:p>
    <w:p w:rsidR="00816043" w:rsidRDefault="00816043" w:rsidP="003C7209">
      <w:pPr>
        <w:ind w:left="3686"/>
        <w:rPr>
          <w:b/>
          <w:sz w:val="28"/>
          <w:szCs w:val="28"/>
        </w:rPr>
      </w:pPr>
      <w:r>
        <w:rPr>
          <w:b/>
          <w:sz w:val="28"/>
          <w:szCs w:val="28"/>
        </w:rPr>
        <w:t>ВОЕННО - ПОЧИВНО ДЕЛО”:</w:t>
      </w:r>
    </w:p>
    <w:p w:rsidR="00685DEE" w:rsidRPr="005D0A7B" w:rsidRDefault="005D0A7B" w:rsidP="003C7209">
      <w:pPr>
        <w:ind w:left="3686"/>
        <w:rPr>
          <w:b/>
          <w:sz w:val="28"/>
          <w:szCs w:val="28"/>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p>
    <w:p w:rsidR="00DA122C" w:rsidRDefault="00DA122C" w:rsidP="00626C93">
      <w:pPr>
        <w:rPr>
          <w:b/>
          <w:sz w:val="28"/>
          <w:szCs w:val="28"/>
        </w:rPr>
      </w:pPr>
    </w:p>
    <w:p w:rsidR="00816043" w:rsidRDefault="003C7209" w:rsidP="00626C93">
      <w:pPr>
        <w:rPr>
          <w:b/>
          <w:sz w:val="28"/>
          <w:szCs w:val="28"/>
        </w:rPr>
      </w:pPr>
      <w:r>
        <w:rPr>
          <w:b/>
          <w:sz w:val="28"/>
          <w:szCs w:val="28"/>
        </w:rPr>
        <w:t xml:space="preserve">                                                                </w:t>
      </w:r>
      <w:r w:rsidR="008A312D">
        <w:rPr>
          <w:b/>
          <w:sz w:val="28"/>
          <w:szCs w:val="28"/>
        </w:rPr>
        <w:t>/П/</w:t>
      </w:r>
      <w:bookmarkStart w:id="0" w:name="_GoBack"/>
      <w:bookmarkEnd w:id="0"/>
      <w:r w:rsidR="00BE520B">
        <w:rPr>
          <w:b/>
          <w:sz w:val="28"/>
          <w:szCs w:val="28"/>
        </w:rPr>
        <w:tab/>
      </w:r>
      <w:r w:rsidR="00BE520B">
        <w:rPr>
          <w:b/>
          <w:sz w:val="28"/>
          <w:szCs w:val="28"/>
        </w:rPr>
        <w:tab/>
      </w:r>
      <w:r w:rsidR="00816043">
        <w:rPr>
          <w:b/>
          <w:sz w:val="28"/>
          <w:szCs w:val="28"/>
        </w:rPr>
        <w:t xml:space="preserve">ВАЛЕРИ </w:t>
      </w:r>
      <w:r w:rsidR="009F65CE">
        <w:rPr>
          <w:b/>
          <w:sz w:val="28"/>
          <w:szCs w:val="28"/>
          <w:lang w:val="en-US"/>
        </w:rPr>
        <w:t xml:space="preserve"> </w:t>
      </w:r>
      <w:r w:rsidR="00816043">
        <w:rPr>
          <w:b/>
          <w:sz w:val="28"/>
          <w:szCs w:val="28"/>
        </w:rPr>
        <w:t>СТОЯНОВ</w:t>
      </w:r>
      <w:r w:rsidR="00816043">
        <w:rPr>
          <w:b/>
          <w:sz w:val="28"/>
          <w:szCs w:val="28"/>
          <w:lang w:val="en-US"/>
        </w:rPr>
        <w:t xml:space="preserve"> </w:t>
      </w:r>
    </w:p>
    <w:p w:rsidR="00816043" w:rsidRDefault="00816043" w:rsidP="00816043">
      <w:pPr>
        <w:rPr>
          <w:b/>
          <w:sz w:val="28"/>
          <w:szCs w:val="28"/>
        </w:rPr>
      </w:pPr>
    </w:p>
    <w:p w:rsidR="00EF1994" w:rsidRDefault="00EF1994"/>
    <w:sectPr w:rsidR="00EF1994" w:rsidSect="00C51F8F">
      <w:pgSz w:w="11906" w:h="16838"/>
      <w:pgMar w:top="1135"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43"/>
    <w:rsid w:val="00002B41"/>
    <w:rsid w:val="00052BD9"/>
    <w:rsid w:val="00073A61"/>
    <w:rsid w:val="000747B2"/>
    <w:rsid w:val="00095E89"/>
    <w:rsid w:val="000C02DD"/>
    <w:rsid w:val="000F3433"/>
    <w:rsid w:val="0010727C"/>
    <w:rsid w:val="00107328"/>
    <w:rsid w:val="001530B7"/>
    <w:rsid w:val="00171281"/>
    <w:rsid w:val="001858EA"/>
    <w:rsid w:val="0019637E"/>
    <w:rsid w:val="001E33E4"/>
    <w:rsid w:val="002142E6"/>
    <w:rsid w:val="00230622"/>
    <w:rsid w:val="002656AD"/>
    <w:rsid w:val="00274C1D"/>
    <w:rsid w:val="002917E1"/>
    <w:rsid w:val="002919C6"/>
    <w:rsid w:val="002D3522"/>
    <w:rsid w:val="002F65EF"/>
    <w:rsid w:val="00300BB7"/>
    <w:rsid w:val="00300FDE"/>
    <w:rsid w:val="00301D1D"/>
    <w:rsid w:val="003106B9"/>
    <w:rsid w:val="00357791"/>
    <w:rsid w:val="003A6B1B"/>
    <w:rsid w:val="003A6F52"/>
    <w:rsid w:val="003C6348"/>
    <w:rsid w:val="003C7209"/>
    <w:rsid w:val="004C0345"/>
    <w:rsid w:val="00590E40"/>
    <w:rsid w:val="005D0A7B"/>
    <w:rsid w:val="005F37E7"/>
    <w:rsid w:val="00626C93"/>
    <w:rsid w:val="00653BBD"/>
    <w:rsid w:val="00663991"/>
    <w:rsid w:val="00685DEE"/>
    <w:rsid w:val="00747F7F"/>
    <w:rsid w:val="0076608F"/>
    <w:rsid w:val="0078024B"/>
    <w:rsid w:val="007D0067"/>
    <w:rsid w:val="00816043"/>
    <w:rsid w:val="008A079B"/>
    <w:rsid w:val="008A312D"/>
    <w:rsid w:val="008E1600"/>
    <w:rsid w:val="008F7B20"/>
    <w:rsid w:val="00907F28"/>
    <w:rsid w:val="00944F08"/>
    <w:rsid w:val="009B19CB"/>
    <w:rsid w:val="009E2B55"/>
    <w:rsid w:val="009F2587"/>
    <w:rsid w:val="009F65CE"/>
    <w:rsid w:val="00A43307"/>
    <w:rsid w:val="00A71E1E"/>
    <w:rsid w:val="00AB3A43"/>
    <w:rsid w:val="00AB796B"/>
    <w:rsid w:val="00AE5DFF"/>
    <w:rsid w:val="00BE520B"/>
    <w:rsid w:val="00C50ACA"/>
    <w:rsid w:val="00C51F8F"/>
    <w:rsid w:val="00C653DF"/>
    <w:rsid w:val="00C92151"/>
    <w:rsid w:val="00C949C1"/>
    <w:rsid w:val="00CA4081"/>
    <w:rsid w:val="00D23C38"/>
    <w:rsid w:val="00D51BA3"/>
    <w:rsid w:val="00D736FA"/>
    <w:rsid w:val="00D85E2D"/>
    <w:rsid w:val="00DA122C"/>
    <w:rsid w:val="00DB56FB"/>
    <w:rsid w:val="00E249C4"/>
    <w:rsid w:val="00E34F6A"/>
    <w:rsid w:val="00E53260"/>
    <w:rsid w:val="00E75439"/>
    <w:rsid w:val="00EA3762"/>
    <w:rsid w:val="00EC678E"/>
    <w:rsid w:val="00EF1994"/>
    <w:rsid w:val="00F37B3C"/>
    <w:rsid w:val="00F91252"/>
    <w:rsid w:val="00FD1E43"/>
    <w:rsid w:val="00FD2C75"/>
    <w:rsid w:val="00FF17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43"/>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qFormat/>
    <w:rsid w:val="00816043"/>
    <w:pPr>
      <w:keepNext/>
      <w:tabs>
        <w:tab w:val="num" w:pos="426"/>
      </w:tabs>
      <w:ind w:left="360"/>
      <w:outlineLvl w:val="0"/>
    </w:pPr>
    <w:rPr>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043"/>
    <w:rPr>
      <w:rFonts w:ascii="Times New Roman" w:eastAsia="Times New Roman" w:hAnsi="Times New Roman" w:cs="Times New Roman"/>
      <w:sz w:val="24"/>
      <w:szCs w:val="20"/>
      <w:lang w:val="x-none" w:eastAsia="bg-BG"/>
    </w:rPr>
  </w:style>
  <w:style w:type="character" w:styleId="Hyperlink">
    <w:name w:val="Hyperlink"/>
    <w:unhideWhenUsed/>
    <w:rsid w:val="00816043"/>
    <w:rPr>
      <w:color w:val="0000FF"/>
      <w:u w:val="single"/>
    </w:rPr>
  </w:style>
  <w:style w:type="paragraph" w:styleId="BodyText">
    <w:name w:val="Body Text"/>
    <w:basedOn w:val="Normal"/>
    <w:link w:val="BodyTextChar"/>
    <w:unhideWhenUsed/>
    <w:rsid w:val="00816043"/>
    <w:rPr>
      <w:lang w:val="x-none"/>
    </w:rPr>
  </w:style>
  <w:style w:type="character" w:customStyle="1" w:styleId="BodyTextChar">
    <w:name w:val="Body Text Char"/>
    <w:basedOn w:val="DefaultParagraphFont"/>
    <w:link w:val="BodyText"/>
    <w:rsid w:val="00816043"/>
    <w:rPr>
      <w:rFonts w:ascii="Times New Roman" w:eastAsia="Times New Roman" w:hAnsi="Times New Roman" w:cs="Times New Roman"/>
      <w:sz w:val="20"/>
      <w:szCs w:val="20"/>
      <w:lang w:val="x-none"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43"/>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qFormat/>
    <w:rsid w:val="00816043"/>
    <w:pPr>
      <w:keepNext/>
      <w:tabs>
        <w:tab w:val="num" w:pos="426"/>
      </w:tabs>
      <w:ind w:left="360"/>
      <w:outlineLvl w:val="0"/>
    </w:pPr>
    <w:rPr>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043"/>
    <w:rPr>
      <w:rFonts w:ascii="Times New Roman" w:eastAsia="Times New Roman" w:hAnsi="Times New Roman" w:cs="Times New Roman"/>
      <w:sz w:val="24"/>
      <w:szCs w:val="20"/>
      <w:lang w:val="x-none" w:eastAsia="bg-BG"/>
    </w:rPr>
  </w:style>
  <w:style w:type="character" w:styleId="Hyperlink">
    <w:name w:val="Hyperlink"/>
    <w:unhideWhenUsed/>
    <w:rsid w:val="00816043"/>
    <w:rPr>
      <w:color w:val="0000FF"/>
      <w:u w:val="single"/>
    </w:rPr>
  </w:style>
  <w:style w:type="paragraph" w:styleId="BodyText">
    <w:name w:val="Body Text"/>
    <w:basedOn w:val="Normal"/>
    <w:link w:val="BodyTextChar"/>
    <w:unhideWhenUsed/>
    <w:rsid w:val="00816043"/>
    <w:rPr>
      <w:lang w:val="x-none"/>
    </w:rPr>
  </w:style>
  <w:style w:type="character" w:customStyle="1" w:styleId="BodyTextChar">
    <w:name w:val="Body Text Char"/>
    <w:basedOn w:val="DefaultParagraphFont"/>
    <w:link w:val="BodyText"/>
    <w:rsid w:val="00816043"/>
    <w:rPr>
      <w:rFonts w:ascii="Times New Roman" w:eastAsia="Times New Roman" w:hAnsi="Times New Roman" w:cs="Times New Roman"/>
      <w:sz w:val="20"/>
      <w:szCs w:val="20"/>
      <w:lang w:val="x-none"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Diana DT. Tasheva</cp:lastModifiedBy>
  <cp:revision>11</cp:revision>
  <cp:lastPrinted>2019-08-19T12:36:00Z</cp:lastPrinted>
  <dcterms:created xsi:type="dcterms:W3CDTF">2019-08-19T09:09:00Z</dcterms:created>
  <dcterms:modified xsi:type="dcterms:W3CDTF">2019-10-16T06:15:00Z</dcterms:modified>
</cp:coreProperties>
</file>